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D6B0" w14:textId="277C3D34" w:rsidR="00E166CD" w:rsidRDefault="00E536E7" w:rsidP="00E166CD">
      <w:pPr>
        <w:pStyle w:val="Title"/>
        <w:spacing w:before="240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>Kapitaal en</w:t>
      </w:r>
      <w:r w:rsidR="00091965">
        <w:rPr>
          <w:b/>
          <w:sz w:val="40"/>
          <w:szCs w:val="40"/>
          <w:lang w:val="nl-BE"/>
        </w:rPr>
        <w:t xml:space="preserve"> eigen vermogen</w:t>
      </w:r>
    </w:p>
    <w:p w14:paraId="059BEF8A" w14:textId="77777777" w:rsidR="00E166CD" w:rsidRDefault="00E166CD" w:rsidP="00E166CD">
      <w:pPr>
        <w:rPr>
          <w:lang w:val="nl-BE"/>
        </w:rPr>
      </w:pPr>
    </w:p>
    <w:p w14:paraId="4A412D31" w14:textId="22B754D9" w:rsidR="00980E8E" w:rsidRPr="00980E8E" w:rsidRDefault="00980E8E" w:rsidP="00980E8E">
      <w:pPr>
        <w:rPr>
          <w:lang w:val="nl-BE"/>
        </w:rPr>
      </w:pPr>
      <w:r w:rsidRPr="00980E8E">
        <w:rPr>
          <w:lang w:val="nl-BE"/>
        </w:rPr>
        <w:t>Om een vergunning</w:t>
      </w:r>
      <w:r w:rsidR="00F659EC">
        <w:rPr>
          <w:lang w:val="nl-BE"/>
        </w:rPr>
        <w:t xml:space="preserve"> als kredietgever</w:t>
      </w:r>
      <w:r w:rsidRPr="00980E8E">
        <w:rPr>
          <w:lang w:val="nl-BE"/>
        </w:rPr>
        <w:t xml:space="preserve"> te kunnen krijgen is een minimumkapitaal vereist</w:t>
      </w:r>
      <w:r w:rsidR="00F659EC">
        <w:rPr>
          <w:lang w:val="nl-BE"/>
        </w:rPr>
        <w:t>.</w:t>
      </w:r>
      <w:r w:rsidRPr="00980E8E">
        <w:rPr>
          <w:lang w:val="nl-BE"/>
        </w:rPr>
        <w:t xml:space="preserve"> </w:t>
      </w:r>
      <w:r w:rsidR="00F659EC">
        <w:rPr>
          <w:lang w:val="nl-BE"/>
        </w:rPr>
        <w:t>De ho</w:t>
      </w:r>
      <w:r w:rsidR="00977B4E">
        <w:rPr>
          <w:lang w:val="nl-BE"/>
        </w:rPr>
        <w:t>ogte van dit minimumkapitaal zal</w:t>
      </w:r>
      <w:r w:rsidR="00F659EC">
        <w:rPr>
          <w:lang w:val="nl-BE"/>
        </w:rPr>
        <w:t xml:space="preserve"> verschillend zijn naargelang de situatie van de kredietgever:</w:t>
      </w:r>
      <w:r w:rsidRPr="00980E8E">
        <w:rPr>
          <w:lang w:val="nl-BE"/>
        </w:rPr>
        <w:t xml:space="preserve"> </w:t>
      </w:r>
    </w:p>
    <w:p w14:paraId="2BBD97FC" w14:textId="68A1F27E" w:rsidR="00E12DBB" w:rsidRPr="002C42C6" w:rsidRDefault="002C42C6" w:rsidP="00E12DBB">
      <w:pPr>
        <w:spacing w:after="0"/>
        <w:ind w:left="357"/>
        <w:rPr>
          <w:b/>
          <w:u w:val="single"/>
          <w:lang w:val="nl-BE"/>
        </w:rPr>
      </w:pPr>
      <w:r>
        <w:rPr>
          <w:b/>
          <w:noProof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0B187" wp14:editId="2C5ABCB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734050" cy="4267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26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17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24533" id="Rectangle 1" o:spid="_x0000_s1026" style="position:absolute;margin-left:400.3pt;margin-top:.85pt;width:451.5pt;height:3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ClrQIAAAsGAAAOAAAAZHJzL2Uyb0RvYy54bWysVE1v2zAMvQ/YfxB0X+1kSbMFdYqgRYcB&#10;XRu0HXpWZCk2IImapMTJfv0oyXHbrehh28WW+PFIPpE8O99rRXbC+RZMRUcnJSXCcKhbs6no94er&#10;D58o8YGZmikwoqIH4en54v27s87OxRgaULVwBEGMn3e2ok0Idl4UnjdCM38CVhhUSnCaBby6TVE7&#10;1iG6VsW4LE+LDlxtHXDhPUovs5IuEr6UgodbKb0IRFUUcwvp69J3Hb/F4ozNN47ZpuV9GuwvstCs&#10;NRh0gLpkgZGta/+A0i134EGGEw66AClbLlINWM2o/K2a+4ZZkWpBcrwdaPL/D5bf7FaOtDW+HSWG&#10;aXyiOySNmY0SZBTp6ayfo9W9Xbn+5vEYa91Lp+MfqyD7ROlhoFTsA+EonM4+TsopMs9RNxmfzvDR&#10;Imrx5G6dD18EaBIPFXUYPlHJdtc+ZNOjSYzmQbX1VatUusQ+ERfKkR3DF15vRslVbfU3qLNsNi1z&#10;SDZnyjYsS0ezXoqJpGaLICmtF/jK/FPIt8BRF9GLyG9mNJ3CQYkYU5k7IfFhkMNxqmnIMhfAOBcm&#10;5HJ9w2qRxbHYI8GDR6orAUZkidwN2D3ASxqP2Jn83j66ijRRg3P5VmLZefBIkcGEwVm3BtxrAAqr&#10;6iNn+yNJmZrI0hrqA7atgzzP3vKrFpvnmvmwYg4HGBsOl1K4xY9U0FUU+hMlDbifr8mjPc4Vainp&#10;cCFU1P/YMicoUV8NTtzn0WQSN0i6TKbYyJS455r1c43Z6gvAjsSpwuzSMdoHdTxKB/oRd9cyRkUV&#10;MxxjV5QHd7xchLyocPtxsVwmM9waloVrc295BI+sxuF42D8yZ/sJCjh8N3BcHtj2Lwcp20ZPA8tt&#10;ANmmKXvitecbN05qnH47xpX2/J6snnb44hcAAAD//wMAUEsDBBQABgAIAAAAIQDLfLRn3gAAAAYB&#10;AAAPAAAAZHJzL2Rvd25yZXYueG1sTI/BTsMwEETvSPyDtUhcEHWgqCkhTkVBXEACmnLo0Y0XJyJe&#10;m9ht079nOcFxdlYzb8rF6HqxxyF2nhRcTTIQSI03HVkFH+unyzmImDQZ3XtCBUeMsKhOT0pdGH+g&#10;Fe7rZAWHUCy0gjalUEgZmxadjhMfkNj79IPTieVgpRn0gcNdL6+zbCad7ogbWh3wocXmq945BZtN&#10;92Zu5svlsb74fg6P4d2+vlilzs/G+zsQCcf09wy/+IwOFTNt/Y5MFL0CHpL4moNg8zabst4qmOXT&#10;HGRVyv/41Q8AAAD//wMAUEsBAi0AFAAGAAgAAAAhALaDOJL+AAAA4QEAABMAAAAAAAAAAAAAAAAA&#10;AAAAAFtDb250ZW50X1R5cGVzXS54bWxQSwECLQAUAAYACAAAACEAOP0h/9YAAACUAQAACwAAAAAA&#10;AAAAAAAAAAAvAQAAX3JlbHMvLnJlbHNQSwECLQAUAAYACAAAACEAqxlApa0CAAALBgAADgAAAAAA&#10;AAAAAAAAAAAuAgAAZHJzL2Uyb0RvYy54bWxQSwECLQAUAAYACAAAACEAy3y0Z94AAAAGAQAADwAA&#10;AAAAAAAAAAAAAAAHBQAAZHJzL2Rvd25yZXYueG1sUEsFBgAAAAAEAAQA8wAAABIGAAAAAA==&#10;" fillcolor="#bfbfbf [2412]" strokecolor="#bfbfbf [2412]" strokeweight="1pt">
                <v:fill opacity="11051f"/>
                <w10:wrap anchorx="margin"/>
              </v:rect>
            </w:pict>
          </mc:Fallback>
        </mc:AlternateContent>
      </w:r>
      <w:r w:rsidR="00E12DBB" w:rsidRPr="002C42C6">
        <w:rPr>
          <w:b/>
          <w:u w:val="single"/>
          <w:lang w:val="nl-BE"/>
        </w:rPr>
        <w:t>Situatie 1</w:t>
      </w:r>
    </w:p>
    <w:p w14:paraId="5076B373" w14:textId="77777777" w:rsidR="002C42C6" w:rsidRDefault="00E12DBB" w:rsidP="002C42C6">
      <w:pPr>
        <w:spacing w:after="0"/>
        <w:ind w:left="357"/>
        <w:rPr>
          <w:lang w:val="nl-BE"/>
        </w:rPr>
      </w:pPr>
      <w:r>
        <w:rPr>
          <w:lang w:val="nl-BE"/>
        </w:rPr>
        <w:t>M</w:t>
      </w:r>
      <w:r w:rsidR="00980E8E" w:rsidRPr="00E12DBB">
        <w:rPr>
          <w:lang w:val="nl-BE"/>
        </w:rPr>
        <w:t>inimaal 250.000 euro per categorie van kredietovereenkomst voor de kredietgevers</w:t>
      </w:r>
      <w:r w:rsidR="002C42C6">
        <w:rPr>
          <w:lang w:val="nl-BE"/>
        </w:rPr>
        <w:t xml:space="preserve"> volgende aanbieden:</w:t>
      </w:r>
    </w:p>
    <w:p w14:paraId="10913D03" w14:textId="77777777" w:rsidR="002C42C6" w:rsidRDefault="002C42C6" w:rsidP="002C42C6">
      <w:pPr>
        <w:pStyle w:val="ListParagraph"/>
        <w:numPr>
          <w:ilvl w:val="0"/>
          <w:numId w:val="3"/>
        </w:numPr>
        <w:rPr>
          <w:lang w:val="nl-BE"/>
        </w:rPr>
      </w:pPr>
      <w:r w:rsidRPr="002C42C6">
        <w:rPr>
          <w:lang w:val="nl-BE"/>
        </w:rPr>
        <w:t>V</w:t>
      </w:r>
      <w:r w:rsidR="00980E8E" w:rsidRPr="002C42C6">
        <w:rPr>
          <w:lang w:val="nl-BE"/>
        </w:rPr>
        <w:t>erkopen</w:t>
      </w:r>
      <w:r>
        <w:rPr>
          <w:lang w:val="nl-BE"/>
        </w:rPr>
        <w:t xml:space="preserve"> op afbetaling;</w:t>
      </w:r>
      <w:r w:rsidR="00980E8E" w:rsidRPr="002C42C6">
        <w:rPr>
          <w:lang w:val="nl-BE"/>
        </w:rPr>
        <w:t xml:space="preserve"> </w:t>
      </w:r>
    </w:p>
    <w:p w14:paraId="0FADD3E7" w14:textId="77777777" w:rsidR="002C42C6" w:rsidRDefault="002C42C6" w:rsidP="002C42C6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Leningen op afbetaling;</w:t>
      </w:r>
    </w:p>
    <w:p w14:paraId="79FF8C5D" w14:textId="77777777" w:rsidR="002C42C6" w:rsidRDefault="002C42C6" w:rsidP="002C42C6">
      <w:pPr>
        <w:pStyle w:val="ListParagraph"/>
        <w:numPr>
          <w:ilvl w:val="0"/>
          <w:numId w:val="3"/>
        </w:numPr>
        <w:rPr>
          <w:lang w:val="nl-BE"/>
        </w:rPr>
      </w:pPr>
      <w:r>
        <w:rPr>
          <w:lang w:val="nl-BE"/>
        </w:rPr>
        <w:t>F</w:t>
      </w:r>
      <w:r w:rsidR="00980E8E" w:rsidRPr="002C42C6">
        <w:rPr>
          <w:lang w:val="nl-BE"/>
        </w:rPr>
        <w:t>inancieringshuurovereenkomsten</w:t>
      </w:r>
      <w:r>
        <w:rPr>
          <w:lang w:val="nl-BE"/>
        </w:rPr>
        <w:t>.</w:t>
      </w:r>
      <w:r w:rsidR="00980E8E" w:rsidRPr="002C42C6">
        <w:rPr>
          <w:lang w:val="nl-BE"/>
        </w:rPr>
        <w:t xml:space="preserve"> </w:t>
      </w:r>
    </w:p>
    <w:p w14:paraId="416F8326" w14:textId="76D87062" w:rsidR="00980E8E" w:rsidRPr="002C42C6" w:rsidRDefault="002C42C6" w:rsidP="002C42C6">
      <w:pPr>
        <w:ind w:left="357"/>
        <w:rPr>
          <w:lang w:val="nl-BE"/>
        </w:rPr>
      </w:pPr>
      <w:r>
        <w:rPr>
          <w:lang w:val="nl-BE"/>
        </w:rPr>
        <w:t xml:space="preserve">Dit geldt ook </w:t>
      </w:r>
      <w:r w:rsidR="00980E8E" w:rsidRPr="002C42C6">
        <w:rPr>
          <w:lang w:val="nl-BE"/>
        </w:rPr>
        <w:t xml:space="preserve">voor de kredietgevers die als onmiddellijk overnemer of in de plaats gestelde schuldeiser voor deze </w:t>
      </w:r>
      <w:r w:rsidR="009D3858" w:rsidRPr="002C42C6">
        <w:rPr>
          <w:lang w:val="nl-BE"/>
        </w:rPr>
        <w:t>kredietovereenkomsten optreden.</w:t>
      </w:r>
    </w:p>
    <w:p w14:paraId="40A6F8DA" w14:textId="3FA4C98E" w:rsidR="00E12DBB" w:rsidRPr="002C42C6" w:rsidRDefault="00E12DBB" w:rsidP="00E12DBB">
      <w:pPr>
        <w:spacing w:after="0"/>
        <w:ind w:left="357"/>
        <w:rPr>
          <w:b/>
          <w:u w:val="single"/>
          <w:lang w:val="nl-BE"/>
        </w:rPr>
      </w:pPr>
      <w:r w:rsidRPr="002C42C6">
        <w:rPr>
          <w:b/>
          <w:u w:val="single"/>
          <w:lang w:val="nl-BE"/>
        </w:rPr>
        <w:t>Situatie 2</w:t>
      </w:r>
    </w:p>
    <w:p w14:paraId="661962D6" w14:textId="77777777" w:rsidR="002C42C6" w:rsidRDefault="00E12DBB" w:rsidP="002C42C6">
      <w:pPr>
        <w:spacing w:after="0"/>
        <w:ind w:left="357"/>
        <w:rPr>
          <w:lang w:val="nl-BE"/>
        </w:rPr>
      </w:pPr>
      <w:r>
        <w:rPr>
          <w:lang w:val="nl-BE"/>
        </w:rPr>
        <w:t>M</w:t>
      </w:r>
      <w:r w:rsidR="00980E8E" w:rsidRPr="00E12DBB">
        <w:rPr>
          <w:lang w:val="nl-BE"/>
        </w:rPr>
        <w:t>inimaal 2.500.000 euro als de kredietgever</w:t>
      </w:r>
      <w:r w:rsidR="002C42C6">
        <w:rPr>
          <w:lang w:val="nl-BE"/>
        </w:rPr>
        <w:t xml:space="preserve"> volgende aanbieden:</w:t>
      </w:r>
    </w:p>
    <w:p w14:paraId="7D5C646A" w14:textId="77777777" w:rsidR="002C42C6" w:rsidRDefault="002C42C6" w:rsidP="002C42C6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>K</w:t>
      </w:r>
      <w:r w:rsidR="00980E8E" w:rsidRPr="002C42C6">
        <w:rPr>
          <w:lang w:val="nl-BE"/>
        </w:rPr>
        <w:t>redietopeningen</w:t>
      </w:r>
      <w:r>
        <w:rPr>
          <w:lang w:val="nl-BE"/>
        </w:rPr>
        <w:t>;</w:t>
      </w:r>
    </w:p>
    <w:p w14:paraId="252DCEA5" w14:textId="5DF13AE2" w:rsidR="002C42C6" w:rsidRDefault="002C42C6" w:rsidP="002C42C6">
      <w:pPr>
        <w:pStyle w:val="ListParagraph"/>
        <w:numPr>
          <w:ilvl w:val="0"/>
          <w:numId w:val="4"/>
        </w:numPr>
        <w:rPr>
          <w:lang w:val="nl-BE"/>
        </w:rPr>
      </w:pPr>
      <w:r>
        <w:rPr>
          <w:lang w:val="nl-BE"/>
        </w:rPr>
        <w:t>C</w:t>
      </w:r>
      <w:r w:rsidR="00F659EC" w:rsidRPr="002C42C6">
        <w:rPr>
          <w:lang w:val="nl-BE"/>
        </w:rPr>
        <w:t>onsumentenkredietovereenkom</w:t>
      </w:r>
      <w:r w:rsidR="00980E8E" w:rsidRPr="002C42C6">
        <w:rPr>
          <w:lang w:val="nl-BE"/>
        </w:rPr>
        <w:t>sten waarvoor door of krachtens de wet in geen enkele s</w:t>
      </w:r>
      <w:r>
        <w:rPr>
          <w:lang w:val="nl-BE"/>
        </w:rPr>
        <w:t>pecifieke regel is voorzien.</w:t>
      </w:r>
    </w:p>
    <w:p w14:paraId="6E07142E" w14:textId="039E02C4" w:rsidR="00980E8E" w:rsidRPr="002C42C6" w:rsidRDefault="002C42C6" w:rsidP="002C42C6">
      <w:pPr>
        <w:ind w:left="357"/>
        <w:rPr>
          <w:lang w:val="nl-BE"/>
        </w:rPr>
      </w:pPr>
      <w:r>
        <w:rPr>
          <w:lang w:val="nl-BE"/>
        </w:rPr>
        <w:t xml:space="preserve">Dit geldt </w:t>
      </w:r>
      <w:r w:rsidR="00980E8E" w:rsidRPr="002C42C6">
        <w:rPr>
          <w:lang w:val="nl-BE"/>
        </w:rPr>
        <w:t xml:space="preserve">ook voor de kredietgevers die als onmiddellijk overnemer of in de plaats gestelde schuldeiser voor deze </w:t>
      </w:r>
      <w:r w:rsidR="009D3858" w:rsidRPr="002C42C6">
        <w:rPr>
          <w:lang w:val="nl-BE"/>
        </w:rPr>
        <w:t>kredietovereenkomsten optreden.</w:t>
      </w:r>
    </w:p>
    <w:p w14:paraId="2FD5180A" w14:textId="19F6FCCD" w:rsidR="00E12DBB" w:rsidRPr="002C42C6" w:rsidRDefault="00E12DBB" w:rsidP="00E12DBB">
      <w:pPr>
        <w:spacing w:after="0"/>
        <w:ind w:left="357"/>
        <w:rPr>
          <w:b/>
          <w:u w:val="single"/>
          <w:lang w:val="nl-BE"/>
        </w:rPr>
      </w:pPr>
      <w:r w:rsidRPr="002C42C6">
        <w:rPr>
          <w:b/>
          <w:u w:val="single"/>
          <w:lang w:val="nl-BE"/>
        </w:rPr>
        <w:t>Situatie 3</w:t>
      </w:r>
    </w:p>
    <w:p w14:paraId="5AED6CF1" w14:textId="77777777" w:rsidR="002C42C6" w:rsidRDefault="00E12DBB" w:rsidP="00E12DBB">
      <w:pPr>
        <w:ind w:left="360"/>
        <w:rPr>
          <w:lang w:val="nl-BE"/>
        </w:rPr>
      </w:pPr>
      <w:r>
        <w:rPr>
          <w:lang w:val="nl-BE"/>
        </w:rPr>
        <w:t>M</w:t>
      </w:r>
      <w:r w:rsidR="00980E8E" w:rsidRPr="00E12DBB">
        <w:rPr>
          <w:lang w:val="nl-BE"/>
        </w:rPr>
        <w:t>inimaal 2.500.000 euro voor de kredietgevers die hypothecaire kred</w:t>
      </w:r>
      <w:r w:rsidR="002C42C6">
        <w:rPr>
          <w:lang w:val="nl-BE"/>
        </w:rPr>
        <w:t>ietovereenkomsten aanbieden.</w:t>
      </w:r>
    </w:p>
    <w:p w14:paraId="209E1E93" w14:textId="03D49C90" w:rsidR="00980E8E" w:rsidRPr="00E12DBB" w:rsidRDefault="002C42C6" w:rsidP="00E12DBB">
      <w:pPr>
        <w:ind w:left="360"/>
        <w:rPr>
          <w:lang w:val="nl-BE"/>
        </w:rPr>
      </w:pPr>
      <w:r>
        <w:rPr>
          <w:lang w:val="nl-BE"/>
        </w:rPr>
        <w:t xml:space="preserve">Dit geldt </w:t>
      </w:r>
      <w:r w:rsidR="00980E8E" w:rsidRPr="00E12DBB">
        <w:rPr>
          <w:lang w:val="nl-BE"/>
        </w:rPr>
        <w:t xml:space="preserve">ook voor de kredietgevers die als onmiddellijke overnemer of in de plaats gestelde schuldeiser voor dergelijke kredietovereenkomsten optreden. </w:t>
      </w:r>
    </w:p>
    <w:p w14:paraId="6590981B" w14:textId="77777777" w:rsidR="002E5D49" w:rsidRDefault="002E5D49" w:rsidP="00980E8E">
      <w:pPr>
        <w:rPr>
          <w:lang w:val="nl-BE"/>
        </w:rPr>
      </w:pPr>
    </w:p>
    <w:p w14:paraId="6D07BC99" w14:textId="3D503A2A" w:rsidR="00980E8E" w:rsidRPr="00980E8E" w:rsidRDefault="00977B4E" w:rsidP="00980E8E">
      <w:pPr>
        <w:rPr>
          <w:lang w:val="nl-BE"/>
        </w:rPr>
      </w:pPr>
      <w:r>
        <w:rPr>
          <w:lang w:val="nl-BE"/>
        </w:rPr>
        <w:t xml:space="preserve">Voor een </w:t>
      </w:r>
      <w:r w:rsidRPr="00977B4E">
        <w:rPr>
          <w:u w:val="single"/>
          <w:lang w:val="nl-BE"/>
        </w:rPr>
        <w:t>nieuwe vennootschap</w:t>
      </w:r>
      <w:r>
        <w:rPr>
          <w:lang w:val="nl-BE"/>
        </w:rPr>
        <w:t xml:space="preserve"> mo</w:t>
      </w:r>
      <w:r w:rsidR="00980E8E" w:rsidRPr="00980E8E">
        <w:rPr>
          <w:lang w:val="nl-BE"/>
        </w:rPr>
        <w:t xml:space="preserve">et </w:t>
      </w:r>
      <w:r>
        <w:rPr>
          <w:lang w:val="nl-BE"/>
        </w:rPr>
        <w:t xml:space="preserve">het </w:t>
      </w:r>
      <w:r w:rsidR="00980E8E" w:rsidRPr="00980E8E">
        <w:rPr>
          <w:lang w:val="nl-BE"/>
        </w:rPr>
        <w:t>kapitaal vol</w:t>
      </w:r>
      <w:r w:rsidR="009D3858">
        <w:rPr>
          <w:lang w:val="nl-BE"/>
        </w:rPr>
        <w:t>ge</w:t>
      </w:r>
      <w:r w:rsidR="00980E8E" w:rsidRPr="00980E8E">
        <w:rPr>
          <w:lang w:val="nl-BE"/>
        </w:rPr>
        <w:t xml:space="preserve">stort </w:t>
      </w:r>
      <w:r w:rsidR="00F659EC">
        <w:rPr>
          <w:lang w:val="nl-BE"/>
        </w:rPr>
        <w:t>zijn voor dit</w:t>
      </w:r>
      <w:r w:rsidR="00980E8E" w:rsidRPr="00980E8E">
        <w:rPr>
          <w:lang w:val="nl-BE"/>
        </w:rPr>
        <w:t xml:space="preserve"> minimumbedrag</w:t>
      </w:r>
      <w:r w:rsidR="00F659EC">
        <w:rPr>
          <w:rStyle w:val="FootnoteReference"/>
          <w:lang w:val="nl-BE"/>
        </w:rPr>
        <w:footnoteReference w:id="1"/>
      </w:r>
      <w:r w:rsidR="00980E8E" w:rsidRPr="00980E8E">
        <w:rPr>
          <w:lang w:val="nl-BE"/>
        </w:rPr>
        <w:t xml:space="preserve">. </w:t>
      </w:r>
    </w:p>
    <w:p w14:paraId="35A1D449" w14:textId="77777777" w:rsidR="00E12DBB" w:rsidRDefault="00B62199" w:rsidP="00980E8E">
      <w:pPr>
        <w:rPr>
          <w:lang w:val="nl-BE"/>
        </w:rPr>
      </w:pPr>
      <w:r>
        <w:rPr>
          <w:lang w:val="nl-BE"/>
        </w:rPr>
        <w:t>Als</w:t>
      </w:r>
      <w:r w:rsidR="00977B4E">
        <w:rPr>
          <w:lang w:val="nl-BE"/>
        </w:rPr>
        <w:t xml:space="preserve"> de kredietgever</w:t>
      </w:r>
      <w:r w:rsidR="00980E8E" w:rsidRPr="00980E8E">
        <w:rPr>
          <w:lang w:val="nl-BE"/>
        </w:rPr>
        <w:t xml:space="preserve"> </w:t>
      </w:r>
      <w:r w:rsidR="007806A8">
        <w:rPr>
          <w:lang w:val="nl-BE"/>
        </w:rPr>
        <w:t>een al</w:t>
      </w:r>
      <w:r w:rsidR="00F659EC">
        <w:rPr>
          <w:lang w:val="nl-BE"/>
        </w:rPr>
        <w:t xml:space="preserve"> </w:t>
      </w:r>
      <w:r w:rsidR="00F659EC" w:rsidRPr="00977B4E">
        <w:rPr>
          <w:u w:val="single"/>
          <w:lang w:val="nl-BE"/>
        </w:rPr>
        <w:t>bestaande vennootschap</w:t>
      </w:r>
      <w:r w:rsidR="00F659EC">
        <w:rPr>
          <w:lang w:val="nl-BE"/>
        </w:rPr>
        <w:t xml:space="preserve"> is</w:t>
      </w:r>
      <w:r w:rsidR="00E12DBB">
        <w:rPr>
          <w:lang w:val="nl-BE"/>
        </w:rPr>
        <w:t xml:space="preserve"> zijn volgende vereisten voor het kapitaal van toepassing:</w:t>
      </w:r>
    </w:p>
    <w:p w14:paraId="639C487A" w14:textId="2F00039B" w:rsidR="00C6604E" w:rsidRDefault="00C6604E" w:rsidP="00980E8E">
      <w:pPr>
        <w:rPr>
          <w:lang w:val="nl-BE"/>
        </w:rPr>
      </w:pPr>
    </w:p>
    <w:p w14:paraId="7F6DB685" w14:textId="77777777" w:rsidR="00C6604E" w:rsidRDefault="00C6604E" w:rsidP="00980E8E">
      <w:pPr>
        <w:rPr>
          <w:lang w:val="nl-BE"/>
        </w:rPr>
      </w:pPr>
    </w:p>
    <w:p w14:paraId="32946BE6" w14:textId="77777777" w:rsidR="00C6604E" w:rsidRDefault="00C6604E" w:rsidP="00980E8E">
      <w:pPr>
        <w:rPr>
          <w:lang w:val="nl-BE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837"/>
        <w:gridCol w:w="3117"/>
        <w:gridCol w:w="3117"/>
      </w:tblGrid>
      <w:tr w:rsidR="00E12DBB" w:rsidRPr="00895328" w14:paraId="670929C8" w14:textId="77777777" w:rsidTr="00312BC5">
        <w:tc>
          <w:tcPr>
            <w:tcW w:w="2837" w:type="dxa"/>
          </w:tcPr>
          <w:p w14:paraId="3936FEC9" w14:textId="7C6DF3EB" w:rsidR="00E12DBB" w:rsidRDefault="00E12DBB" w:rsidP="00980E8E">
            <w:pPr>
              <w:rPr>
                <w:lang w:val="nl-BE"/>
              </w:rPr>
            </w:pPr>
            <w:r>
              <w:rPr>
                <w:lang w:val="nl-BE"/>
              </w:rPr>
              <w:lastRenderedPageBreak/>
              <w:t>Kapitaal</w:t>
            </w:r>
          </w:p>
        </w:tc>
        <w:tc>
          <w:tcPr>
            <w:tcW w:w="3117" w:type="dxa"/>
          </w:tcPr>
          <w:p w14:paraId="33D39BDB" w14:textId="72493D66" w:rsidR="00E12DBB" w:rsidRPr="00E12DBB" w:rsidRDefault="00E12DBB" w:rsidP="00E12DBB">
            <w:pPr>
              <w:pStyle w:val="ListParagraph"/>
              <w:numPr>
                <w:ilvl w:val="0"/>
                <w:numId w:val="2"/>
              </w:numPr>
              <w:rPr>
                <w:lang w:val="nl-BE"/>
              </w:rPr>
            </w:pPr>
            <w:r w:rsidRPr="00E12DBB">
              <w:rPr>
                <w:lang w:val="nl-BE"/>
              </w:rPr>
              <w:t>Minimaal 175.000 euro in situatie 1 (</w:t>
            </w:r>
            <w:r w:rsidR="00E536E7">
              <w:rPr>
                <w:lang w:val="nl-BE"/>
              </w:rPr>
              <w:t>volgestort</w:t>
            </w:r>
            <w:r w:rsidRPr="00E12DBB">
              <w:rPr>
                <w:lang w:val="nl-BE"/>
              </w:rPr>
              <w:t>)</w:t>
            </w:r>
          </w:p>
          <w:p w14:paraId="0DD92A2F" w14:textId="7586D946" w:rsidR="00E12DBB" w:rsidRPr="00E12DBB" w:rsidRDefault="00E12DBB" w:rsidP="00E12DBB">
            <w:pPr>
              <w:pStyle w:val="ListParagraph"/>
              <w:numPr>
                <w:ilvl w:val="0"/>
                <w:numId w:val="2"/>
              </w:numPr>
              <w:rPr>
                <w:lang w:val="nl-BE"/>
              </w:rPr>
            </w:pPr>
            <w:r w:rsidRPr="00E12DBB">
              <w:rPr>
                <w:lang w:val="nl-BE"/>
              </w:rPr>
              <w:t>Minimaal 2.000.000 euro in situatie 2 (</w:t>
            </w:r>
            <w:r w:rsidR="00E536E7">
              <w:rPr>
                <w:lang w:val="nl-BE"/>
              </w:rPr>
              <w:t>volgestort</w:t>
            </w:r>
            <w:r w:rsidRPr="00E12DBB">
              <w:rPr>
                <w:lang w:val="nl-BE"/>
              </w:rPr>
              <w:t xml:space="preserve">) </w:t>
            </w:r>
          </w:p>
        </w:tc>
        <w:tc>
          <w:tcPr>
            <w:tcW w:w="3117" w:type="dxa"/>
            <w:vMerge w:val="restart"/>
            <w:vAlign w:val="center"/>
          </w:tcPr>
          <w:p w14:paraId="5F33F349" w14:textId="6F72A6B8" w:rsidR="00E12DBB" w:rsidRDefault="00E12DBB" w:rsidP="00E12DBB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Som hiervan dient minimaal de bovenstaande minimumkapitaalvereisten te bedragen zoals hierboven voor de 3 situaties beschreven.</w:t>
            </w:r>
          </w:p>
        </w:tc>
      </w:tr>
      <w:tr w:rsidR="00E12DBB" w14:paraId="4F09C119" w14:textId="77777777" w:rsidTr="00312BC5">
        <w:tc>
          <w:tcPr>
            <w:tcW w:w="2837" w:type="dxa"/>
          </w:tcPr>
          <w:p w14:paraId="6594DDEE" w14:textId="580EFDB1" w:rsidR="00E12DBB" w:rsidRDefault="00E12DBB" w:rsidP="00980E8E">
            <w:pPr>
              <w:rPr>
                <w:lang w:val="nl-BE"/>
              </w:rPr>
            </w:pPr>
            <w:r>
              <w:rPr>
                <w:lang w:val="nl-BE"/>
              </w:rPr>
              <w:t>Uitgiftepremies</w:t>
            </w:r>
          </w:p>
        </w:tc>
        <w:tc>
          <w:tcPr>
            <w:tcW w:w="3117" w:type="dxa"/>
          </w:tcPr>
          <w:p w14:paraId="1B12F278" w14:textId="77777777" w:rsidR="00E12DBB" w:rsidRDefault="00E12DBB" w:rsidP="00980E8E">
            <w:pPr>
              <w:rPr>
                <w:lang w:val="nl-BE"/>
              </w:rPr>
            </w:pPr>
          </w:p>
        </w:tc>
        <w:tc>
          <w:tcPr>
            <w:tcW w:w="3117" w:type="dxa"/>
            <w:vMerge/>
          </w:tcPr>
          <w:p w14:paraId="40EC9480" w14:textId="77777777" w:rsidR="00E12DBB" w:rsidRDefault="00E12DBB" w:rsidP="00980E8E">
            <w:pPr>
              <w:rPr>
                <w:lang w:val="nl-BE"/>
              </w:rPr>
            </w:pPr>
          </w:p>
        </w:tc>
      </w:tr>
      <w:tr w:rsidR="00E12DBB" w14:paraId="14ACF161" w14:textId="77777777" w:rsidTr="00312BC5">
        <w:tc>
          <w:tcPr>
            <w:tcW w:w="2837" w:type="dxa"/>
          </w:tcPr>
          <w:p w14:paraId="4441CAAD" w14:textId="4C3BA53A" w:rsidR="00E12DBB" w:rsidRDefault="00E12DBB" w:rsidP="00980E8E">
            <w:pPr>
              <w:rPr>
                <w:lang w:val="nl-BE"/>
              </w:rPr>
            </w:pPr>
            <w:r>
              <w:rPr>
                <w:lang w:val="nl-BE"/>
              </w:rPr>
              <w:t>Reserves</w:t>
            </w:r>
          </w:p>
        </w:tc>
        <w:tc>
          <w:tcPr>
            <w:tcW w:w="3117" w:type="dxa"/>
          </w:tcPr>
          <w:p w14:paraId="2B092C96" w14:textId="77777777" w:rsidR="00E12DBB" w:rsidRDefault="00E12DBB" w:rsidP="00980E8E">
            <w:pPr>
              <w:rPr>
                <w:lang w:val="nl-BE"/>
              </w:rPr>
            </w:pPr>
          </w:p>
        </w:tc>
        <w:tc>
          <w:tcPr>
            <w:tcW w:w="3117" w:type="dxa"/>
            <w:vMerge/>
          </w:tcPr>
          <w:p w14:paraId="1A0032E3" w14:textId="77777777" w:rsidR="00E12DBB" w:rsidRDefault="00E12DBB" w:rsidP="00980E8E">
            <w:pPr>
              <w:rPr>
                <w:lang w:val="nl-BE"/>
              </w:rPr>
            </w:pPr>
          </w:p>
        </w:tc>
      </w:tr>
      <w:tr w:rsidR="00E12DBB" w14:paraId="346E0977" w14:textId="77777777" w:rsidTr="00312BC5">
        <w:tc>
          <w:tcPr>
            <w:tcW w:w="2837" w:type="dxa"/>
          </w:tcPr>
          <w:p w14:paraId="49B4D195" w14:textId="273E6F8C" w:rsidR="00E12DBB" w:rsidRDefault="00E12DBB" w:rsidP="00980E8E">
            <w:pPr>
              <w:rPr>
                <w:lang w:val="nl-BE"/>
              </w:rPr>
            </w:pPr>
            <w:r>
              <w:rPr>
                <w:lang w:val="nl-BE"/>
              </w:rPr>
              <w:t>Overgedragen resultaat</w:t>
            </w:r>
          </w:p>
        </w:tc>
        <w:tc>
          <w:tcPr>
            <w:tcW w:w="3117" w:type="dxa"/>
          </w:tcPr>
          <w:p w14:paraId="38D91593" w14:textId="77777777" w:rsidR="00E12DBB" w:rsidRDefault="00E12DBB" w:rsidP="00980E8E">
            <w:pPr>
              <w:rPr>
                <w:lang w:val="nl-BE"/>
              </w:rPr>
            </w:pPr>
          </w:p>
        </w:tc>
        <w:tc>
          <w:tcPr>
            <w:tcW w:w="3117" w:type="dxa"/>
            <w:vMerge/>
          </w:tcPr>
          <w:p w14:paraId="7B1D7713" w14:textId="77777777" w:rsidR="00E12DBB" w:rsidRDefault="00E12DBB" w:rsidP="00980E8E">
            <w:pPr>
              <w:rPr>
                <w:lang w:val="nl-BE"/>
              </w:rPr>
            </w:pPr>
          </w:p>
        </w:tc>
      </w:tr>
    </w:tbl>
    <w:p w14:paraId="07A2F70C" w14:textId="77777777" w:rsidR="00E12DBB" w:rsidRDefault="00E12DBB" w:rsidP="00E12DBB">
      <w:pPr>
        <w:spacing w:after="0"/>
        <w:rPr>
          <w:lang w:val="nl-BE"/>
        </w:rPr>
      </w:pPr>
    </w:p>
    <w:p w14:paraId="613C0614" w14:textId="23C83E23" w:rsidR="00B62199" w:rsidRDefault="009D3858" w:rsidP="00B62199">
      <w:pPr>
        <w:rPr>
          <w:lang w:val="nl-BE"/>
        </w:rPr>
      </w:pPr>
      <w:r>
        <w:rPr>
          <w:lang w:val="nl-BE"/>
        </w:rPr>
        <w:t>T</w:t>
      </w:r>
      <w:r w:rsidR="00B62199">
        <w:rPr>
          <w:lang w:val="nl-BE"/>
        </w:rPr>
        <w:t>oon aan dat aan de bovenstaande voorwaarden wordt voldaan.</w:t>
      </w:r>
    </w:p>
    <w:p w14:paraId="66F4C3DB" w14:textId="77777777" w:rsidR="00E12DBB" w:rsidRDefault="00E12DBB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BB02A34" w14:textId="77777777" w:rsidR="002C42C6" w:rsidRDefault="002C42C6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E6073EA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54BD4B1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C5DBC6A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311EB20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1760270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7487E65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325BE56" w14:textId="77777777" w:rsidR="00B62199" w:rsidRDefault="00B62199" w:rsidP="00B62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A03B452" w14:textId="6A4E5099" w:rsidR="00091965" w:rsidRPr="00895328" w:rsidRDefault="00B62199" w:rsidP="00980E8E">
      <w:pPr>
        <w:rPr>
          <w:lang w:val="nl-BE"/>
        </w:rPr>
      </w:pPr>
      <w:r w:rsidRPr="00895328">
        <w:rPr>
          <w:lang w:val="nl-BE"/>
        </w:rPr>
        <w:t>H</w:t>
      </w:r>
      <w:r w:rsidR="00091965" w:rsidRPr="00895328">
        <w:rPr>
          <w:lang w:val="nl-BE"/>
        </w:rPr>
        <w:t xml:space="preserve">et </w:t>
      </w:r>
      <w:hyperlink r:id="rId11" w:history="1">
        <w:r w:rsidR="00091965" w:rsidRPr="00895328">
          <w:rPr>
            <w:rStyle w:val="Hyperlink"/>
            <w:lang w:val="nl-BE"/>
          </w:rPr>
          <w:t>eig</w:t>
        </w:r>
        <w:r w:rsidRPr="00895328">
          <w:rPr>
            <w:rStyle w:val="Hyperlink"/>
            <w:lang w:val="nl-BE"/>
          </w:rPr>
          <w:t>en vermogen</w:t>
        </w:r>
      </w:hyperlink>
      <w:r w:rsidR="00895328" w:rsidRPr="00895328">
        <w:rPr>
          <w:lang w:val="nl-BE"/>
        </w:rPr>
        <w:t xml:space="preserve"> </w:t>
      </w:r>
      <w:r w:rsidRPr="00895328">
        <w:rPr>
          <w:lang w:val="nl-BE"/>
        </w:rPr>
        <w:t>van de kredietgever</w:t>
      </w:r>
      <w:r w:rsidR="00091965" w:rsidRPr="00895328">
        <w:rPr>
          <w:lang w:val="nl-BE"/>
        </w:rPr>
        <w:t xml:space="preserve"> mag </w:t>
      </w:r>
      <w:r w:rsidR="00091965" w:rsidRPr="00895328">
        <w:rPr>
          <w:u w:val="single"/>
          <w:lang w:val="nl-BE"/>
        </w:rPr>
        <w:t>n</w:t>
      </w:r>
      <w:r w:rsidRPr="00895328">
        <w:rPr>
          <w:u w:val="single"/>
          <w:lang w:val="nl-BE"/>
        </w:rPr>
        <w:t>ooit</w:t>
      </w:r>
      <w:r w:rsidR="00091965" w:rsidRPr="00895328">
        <w:rPr>
          <w:lang w:val="nl-BE"/>
        </w:rPr>
        <w:t xml:space="preserve"> dalen onder het bedrag van </w:t>
      </w:r>
      <w:r w:rsidR="009D3858" w:rsidRPr="00895328">
        <w:rPr>
          <w:lang w:val="nl-BE"/>
        </w:rPr>
        <w:t xml:space="preserve">het </w:t>
      </w:r>
      <w:r w:rsidR="00091965" w:rsidRPr="00895328">
        <w:rPr>
          <w:lang w:val="nl-BE"/>
        </w:rPr>
        <w:t>vastgestelde minimumkapitaal.</w:t>
      </w:r>
    </w:p>
    <w:p w14:paraId="3CE92A2C" w14:textId="5AEE4233" w:rsidR="00E166CD" w:rsidRDefault="00B97952" w:rsidP="004F0842">
      <w:pPr>
        <w:rPr>
          <w:lang w:val="nl-BE"/>
        </w:rPr>
      </w:pPr>
      <w:r w:rsidRPr="00895328">
        <w:rPr>
          <w:lang w:val="nl-BE"/>
        </w:rPr>
        <w:t>Opdat</w:t>
      </w:r>
      <w:r w:rsidR="00F962F2" w:rsidRPr="00895328">
        <w:rPr>
          <w:lang w:val="nl-BE"/>
        </w:rPr>
        <w:t xml:space="preserve"> kan ingeschat</w:t>
      </w:r>
      <w:r w:rsidR="00F962F2">
        <w:rPr>
          <w:lang w:val="nl-BE"/>
        </w:rPr>
        <w:t xml:space="preserve"> worden hoe de kredietgever blijvend aan de eigenvermogensvereiste zal voldoen </w:t>
      </w:r>
      <w:r w:rsidR="009D3858">
        <w:rPr>
          <w:lang w:val="nl-BE"/>
        </w:rPr>
        <w:t>kan de FSMA vragen dat de kredietgever</w:t>
      </w:r>
      <w:r w:rsidR="00F962F2">
        <w:rPr>
          <w:lang w:val="nl-BE"/>
        </w:rPr>
        <w:t xml:space="preserve"> een financieel p</w:t>
      </w:r>
      <w:bookmarkStart w:id="0" w:name="_GoBack"/>
      <w:bookmarkEnd w:id="0"/>
      <w:r w:rsidR="00F962F2">
        <w:rPr>
          <w:lang w:val="nl-BE"/>
        </w:rPr>
        <w:t>lan bezorg</w:t>
      </w:r>
      <w:r w:rsidR="002C42C6">
        <w:rPr>
          <w:lang w:val="nl-BE"/>
        </w:rPr>
        <w:t>t voor</w:t>
      </w:r>
      <w:r w:rsidR="009D3858">
        <w:rPr>
          <w:lang w:val="nl-BE"/>
        </w:rPr>
        <w:t xml:space="preserve"> de drie komende jaren</w:t>
      </w:r>
      <w:r w:rsidR="004F0842">
        <w:rPr>
          <w:lang w:val="nl-BE"/>
        </w:rPr>
        <w:t>.</w:t>
      </w:r>
    </w:p>
    <w:p w14:paraId="5803A1FD" w14:textId="77777777" w:rsidR="00E166CD" w:rsidRDefault="00E166CD" w:rsidP="00E166CD">
      <w:pPr>
        <w:rPr>
          <w:lang w:val="nl-BE"/>
        </w:rPr>
      </w:pPr>
    </w:p>
    <w:p w14:paraId="1E6A561B" w14:textId="77777777" w:rsidR="00F82C33" w:rsidRPr="00E166CD" w:rsidRDefault="00F82C33">
      <w:pPr>
        <w:rPr>
          <w:lang w:val="nl-BE"/>
        </w:rPr>
      </w:pPr>
    </w:p>
    <w:sectPr w:rsidR="00F82C33" w:rsidRPr="00E166CD" w:rsidSect="000566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9A37D" w14:textId="77777777" w:rsidR="00F659EC" w:rsidRDefault="00F659EC" w:rsidP="00F659EC">
      <w:pPr>
        <w:spacing w:after="0" w:line="240" w:lineRule="auto"/>
      </w:pPr>
      <w:r>
        <w:separator/>
      </w:r>
    </w:p>
  </w:endnote>
  <w:endnote w:type="continuationSeparator" w:id="0">
    <w:p w14:paraId="4FF2393A" w14:textId="77777777" w:rsidR="00F659EC" w:rsidRDefault="00F659EC" w:rsidP="00F6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FCF47" w14:textId="77777777" w:rsidR="00F659EC" w:rsidRDefault="00F659EC" w:rsidP="00F659EC">
      <w:pPr>
        <w:spacing w:after="0" w:line="240" w:lineRule="auto"/>
      </w:pPr>
      <w:r>
        <w:separator/>
      </w:r>
    </w:p>
  </w:footnote>
  <w:footnote w:type="continuationSeparator" w:id="0">
    <w:p w14:paraId="3F3E35FE" w14:textId="77777777" w:rsidR="00F659EC" w:rsidRDefault="00F659EC" w:rsidP="00F659EC">
      <w:pPr>
        <w:spacing w:after="0" w:line="240" w:lineRule="auto"/>
      </w:pPr>
      <w:r>
        <w:continuationSeparator/>
      </w:r>
    </w:p>
  </w:footnote>
  <w:footnote w:id="1">
    <w:p w14:paraId="2AC5BA04" w14:textId="49D43AD8" w:rsidR="00F659EC" w:rsidRPr="00F659EC" w:rsidRDefault="00F659EC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F659EC">
        <w:rPr>
          <w:lang w:val="nl-BE"/>
        </w:rPr>
        <w:t xml:space="preserve"> Het vol</w:t>
      </w:r>
      <w:r w:rsidR="009D3858">
        <w:rPr>
          <w:lang w:val="nl-BE"/>
        </w:rPr>
        <w:t>ge</w:t>
      </w:r>
      <w:r w:rsidRPr="00F659EC">
        <w:rPr>
          <w:lang w:val="nl-BE"/>
        </w:rPr>
        <w:t>stort kapitaal is het kapitaal dat effect</w:t>
      </w:r>
      <w:r>
        <w:rPr>
          <w:lang w:val="nl-BE"/>
        </w:rPr>
        <w:t xml:space="preserve">ief op de rekening van de </w:t>
      </w:r>
      <w:r w:rsidRPr="00F659EC">
        <w:rPr>
          <w:lang w:val="nl-BE"/>
        </w:rPr>
        <w:t>vennootschap werd</w:t>
      </w:r>
      <w:r w:rsidR="00F962F2">
        <w:rPr>
          <w:lang w:val="nl-BE"/>
        </w:rPr>
        <w:t xml:space="preserve"> </w:t>
      </w:r>
      <w:r>
        <w:rPr>
          <w:lang w:val="nl-BE"/>
        </w:rPr>
        <w:t xml:space="preserve">overgeschreven. </w:t>
      </w:r>
      <w:r w:rsidRPr="00F659EC">
        <w:rPr>
          <w:lang w:val="nl-BE"/>
        </w:rPr>
        <w:t xml:space="preserve">Dit in tegenstelling tot het </w:t>
      </w:r>
      <w:r w:rsidRPr="009D3858">
        <w:rPr>
          <w:lang w:val="nl-BE"/>
        </w:rPr>
        <w:t>geplaatst kapitaal</w:t>
      </w:r>
      <w:r w:rsidRPr="00F659EC">
        <w:rPr>
          <w:lang w:val="nl-BE"/>
        </w:rPr>
        <w:t>, d.w.z. het kapitaal dat de vennoten beloofd hebben te zullen betalen.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880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92AD2" w14:textId="21AC5950" w:rsidR="00895328" w:rsidRDefault="008953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B82F46" w14:textId="77777777" w:rsidR="00895328" w:rsidRDefault="008953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17E"/>
    <w:multiLevelType w:val="hybridMultilevel"/>
    <w:tmpl w:val="3F0897DC"/>
    <w:lvl w:ilvl="0" w:tplc="479A6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D7219C"/>
    <w:multiLevelType w:val="hybridMultilevel"/>
    <w:tmpl w:val="37565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822AA"/>
    <w:multiLevelType w:val="hybridMultilevel"/>
    <w:tmpl w:val="0428DDBC"/>
    <w:lvl w:ilvl="0" w:tplc="479A64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152C3"/>
    <w:multiLevelType w:val="hybridMultilevel"/>
    <w:tmpl w:val="A7E22B36"/>
    <w:lvl w:ilvl="0" w:tplc="479A64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91965"/>
    <w:rsid w:val="000A3B62"/>
    <w:rsid w:val="000A596D"/>
    <w:rsid w:val="000A6967"/>
    <w:rsid w:val="000D61A4"/>
    <w:rsid w:val="000E2CDB"/>
    <w:rsid w:val="000E7FED"/>
    <w:rsid w:val="00105A41"/>
    <w:rsid w:val="001119B2"/>
    <w:rsid w:val="00127B26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01CC"/>
    <w:rsid w:val="002B231C"/>
    <w:rsid w:val="002C42C6"/>
    <w:rsid w:val="002E5D49"/>
    <w:rsid w:val="002F795F"/>
    <w:rsid w:val="00303E20"/>
    <w:rsid w:val="00312BC5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09E1"/>
    <w:rsid w:val="00461388"/>
    <w:rsid w:val="004679BD"/>
    <w:rsid w:val="00474C7E"/>
    <w:rsid w:val="00495B34"/>
    <w:rsid w:val="004A7537"/>
    <w:rsid w:val="004B14BD"/>
    <w:rsid w:val="004D3494"/>
    <w:rsid w:val="004F0842"/>
    <w:rsid w:val="004F20CB"/>
    <w:rsid w:val="00502619"/>
    <w:rsid w:val="00506BEE"/>
    <w:rsid w:val="00514AC9"/>
    <w:rsid w:val="00533561"/>
    <w:rsid w:val="0054120D"/>
    <w:rsid w:val="005438A3"/>
    <w:rsid w:val="005443FE"/>
    <w:rsid w:val="00552E3B"/>
    <w:rsid w:val="005731C9"/>
    <w:rsid w:val="005751DE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127C"/>
    <w:rsid w:val="007322A1"/>
    <w:rsid w:val="00742FF9"/>
    <w:rsid w:val="00746E69"/>
    <w:rsid w:val="007474D4"/>
    <w:rsid w:val="00764677"/>
    <w:rsid w:val="007746A8"/>
    <w:rsid w:val="007806A8"/>
    <w:rsid w:val="007A03AD"/>
    <w:rsid w:val="007A123F"/>
    <w:rsid w:val="007B5035"/>
    <w:rsid w:val="007D1BE9"/>
    <w:rsid w:val="007E6F5A"/>
    <w:rsid w:val="007F0E98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95328"/>
    <w:rsid w:val="008B6D74"/>
    <w:rsid w:val="008C7964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77B4E"/>
    <w:rsid w:val="00980E8E"/>
    <w:rsid w:val="00983EF0"/>
    <w:rsid w:val="00984A86"/>
    <w:rsid w:val="00990E1A"/>
    <w:rsid w:val="009A4007"/>
    <w:rsid w:val="009A5FBC"/>
    <w:rsid w:val="009B6A1F"/>
    <w:rsid w:val="009B6F2E"/>
    <w:rsid w:val="009C729E"/>
    <w:rsid w:val="009D3858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346EF"/>
    <w:rsid w:val="00B4790C"/>
    <w:rsid w:val="00B61B4B"/>
    <w:rsid w:val="00B62199"/>
    <w:rsid w:val="00B62F38"/>
    <w:rsid w:val="00B70FBC"/>
    <w:rsid w:val="00B817C9"/>
    <w:rsid w:val="00B85330"/>
    <w:rsid w:val="00B87139"/>
    <w:rsid w:val="00B9022A"/>
    <w:rsid w:val="00B97952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25AB"/>
    <w:rsid w:val="00C23010"/>
    <w:rsid w:val="00C25AE9"/>
    <w:rsid w:val="00C37F7F"/>
    <w:rsid w:val="00C40203"/>
    <w:rsid w:val="00C404C5"/>
    <w:rsid w:val="00C543F6"/>
    <w:rsid w:val="00C6604E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29CB"/>
    <w:rsid w:val="00E11E22"/>
    <w:rsid w:val="00E12DBB"/>
    <w:rsid w:val="00E136B5"/>
    <w:rsid w:val="00E166CD"/>
    <w:rsid w:val="00E473DF"/>
    <w:rsid w:val="00E527DF"/>
    <w:rsid w:val="00E536E7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659EC"/>
    <w:rsid w:val="00F82C33"/>
    <w:rsid w:val="00F82DB5"/>
    <w:rsid w:val="00F962F2"/>
    <w:rsid w:val="00FB7118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A1BA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8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59E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59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9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9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1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328"/>
  </w:style>
  <w:style w:type="paragraph" w:styleId="Footer">
    <w:name w:val="footer"/>
    <w:basedOn w:val="Normal"/>
    <w:link w:val="FooterChar"/>
    <w:uiPriority w:val="99"/>
    <w:unhideWhenUsed/>
    <w:rsid w:val="00895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328"/>
  </w:style>
  <w:style w:type="character" w:styleId="Hyperlink">
    <w:name w:val="Hyperlink"/>
    <w:basedOn w:val="DefaultParagraphFont"/>
    <w:uiPriority w:val="99"/>
    <w:unhideWhenUsed/>
    <w:rsid w:val="00895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-info.fsma.be/nl/wat-eigen-vermogen-nieu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D00C-1BC6-4163-B568-CB92936D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0F295-BC65-4DC4-8322-462131A8E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EF0D5-E760-403B-A76B-9E1873E099F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0a7af36-47f6-4c90-b0b5-5469747b7d92"/>
    <ds:schemaRef ds:uri="http://purl.org/dc/terms/"/>
    <ds:schemaRef ds:uri="http://purl.org/dc/elements/1.1/"/>
    <ds:schemaRef ds:uri="http://schemas.microsoft.com/office/infopath/2007/PartnerControls"/>
    <ds:schemaRef ds:uri="11c17fca-a23a-4398-add8-c29df0da4a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89C89A-F6FA-4F9A-9677-2C56814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44</cp:revision>
  <cp:lastPrinted>2015-06-05T12:39:00Z</cp:lastPrinted>
  <dcterms:created xsi:type="dcterms:W3CDTF">2015-05-18T13:33:00Z</dcterms:created>
  <dcterms:modified xsi:type="dcterms:W3CDTF">2015-10-04T16:54:00Z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