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0D6EB" w14:textId="4AB5A074" w:rsidR="002238EA" w:rsidRPr="00AD1A23" w:rsidRDefault="00564F89" w:rsidP="002238EA">
      <w:pPr>
        <w:pStyle w:val="Title"/>
        <w:spacing w:before="240"/>
        <w:rPr>
          <w:b/>
          <w:sz w:val="40"/>
          <w:szCs w:val="40"/>
          <w:lang w:val="fr-FR"/>
        </w:rPr>
      </w:pPr>
      <w:r w:rsidRPr="00AD1A23">
        <w:rPr>
          <w:b/>
          <w:sz w:val="40"/>
          <w:szCs w:val="40"/>
          <w:lang w:val="fr-FR"/>
        </w:rPr>
        <w:t>Description de l’actionnariat du prêteur</w:t>
      </w:r>
    </w:p>
    <w:p w14:paraId="0710D6EC" w14:textId="77777777" w:rsidR="002238EA" w:rsidRPr="00AD1A23" w:rsidRDefault="002238EA" w:rsidP="002238EA">
      <w:pPr>
        <w:rPr>
          <w:lang w:val="fr-FR"/>
        </w:rPr>
      </w:pPr>
    </w:p>
    <w:p w14:paraId="7EDE428E" w14:textId="25C677B6" w:rsidR="00CF2E08" w:rsidRPr="00AD1A23" w:rsidRDefault="00CF2E08" w:rsidP="00CF2E08">
      <w:pPr>
        <w:pStyle w:val="ListParagraph"/>
        <w:numPr>
          <w:ilvl w:val="0"/>
          <w:numId w:val="6"/>
        </w:numPr>
        <w:pBdr>
          <w:top w:val="single" w:sz="4" w:space="1" w:color="auto"/>
          <w:left w:val="single" w:sz="4" w:space="4" w:color="auto"/>
          <w:bottom w:val="single" w:sz="4" w:space="1" w:color="auto"/>
          <w:right w:val="single" w:sz="4" w:space="4" w:color="auto"/>
        </w:pBdr>
        <w:rPr>
          <w:b/>
          <w:sz w:val="28"/>
          <w:szCs w:val="28"/>
          <w:lang w:val="fr-FR"/>
        </w:rPr>
      </w:pPr>
      <w:r w:rsidRPr="00AD1A23">
        <w:rPr>
          <w:b/>
          <w:sz w:val="28"/>
          <w:szCs w:val="28"/>
          <w:lang w:val="fr-FR"/>
        </w:rPr>
        <w:t>Informati</w:t>
      </w:r>
      <w:r w:rsidR="00564F89" w:rsidRPr="00AD1A23">
        <w:rPr>
          <w:b/>
          <w:sz w:val="28"/>
          <w:szCs w:val="28"/>
          <w:lang w:val="fr-FR"/>
        </w:rPr>
        <w:t>ons à fournir dans le cadre de la demande d’agrément</w:t>
      </w:r>
    </w:p>
    <w:p w14:paraId="0710D6ED" w14:textId="7991DA1D" w:rsidR="00F54912" w:rsidRPr="00AD1A23" w:rsidRDefault="00564F89" w:rsidP="00D147B8">
      <w:pPr>
        <w:jc w:val="both"/>
        <w:rPr>
          <w:lang w:val="fr-FR"/>
        </w:rPr>
      </w:pPr>
      <w:r w:rsidRPr="00AD1A23">
        <w:rPr>
          <w:lang w:val="fr-FR"/>
        </w:rPr>
        <w:t>La</w:t>
      </w:r>
      <w:r w:rsidR="00894A2B" w:rsidRPr="00AD1A23">
        <w:rPr>
          <w:lang w:val="fr-FR"/>
        </w:rPr>
        <w:t xml:space="preserve"> FSMA </w:t>
      </w:r>
      <w:r w:rsidRPr="00AD1A23">
        <w:rPr>
          <w:lang w:val="fr-FR"/>
        </w:rPr>
        <w:t xml:space="preserve">doit être informée de l’identité des personnes physiques ou morales qui, directement ou indirectement, agissant seules ou de concert avec d’autres, détiennent dans le capital du prêteur une participation de 20 % au moins conférant ou non le droit de vote, ou qui </w:t>
      </w:r>
      <w:hyperlink r:id="rId11" w:history="1">
        <w:r w:rsidRPr="00AD1A23">
          <w:rPr>
            <w:rStyle w:val="Hyperlink"/>
            <w:lang w:val="fr-FR"/>
          </w:rPr>
          <w:t>exercent le contrôle</w:t>
        </w:r>
      </w:hyperlink>
      <w:r w:rsidRPr="00AD1A23">
        <w:rPr>
          <w:rStyle w:val="FootnoteReference"/>
          <w:lang w:val="fr-FR"/>
        </w:rPr>
        <w:footnoteReference w:id="1"/>
      </w:r>
      <w:r w:rsidRPr="00AD1A23">
        <w:rPr>
          <w:lang w:val="fr-FR"/>
        </w:rPr>
        <w:t xml:space="preserve"> du prêteur. Les quotités du capital et </w:t>
      </w:r>
      <w:r w:rsidR="00AD1A23">
        <w:rPr>
          <w:lang w:val="fr-FR"/>
        </w:rPr>
        <w:t>d</w:t>
      </w:r>
      <w:r w:rsidRPr="00AD1A23">
        <w:rPr>
          <w:lang w:val="fr-FR"/>
        </w:rPr>
        <w:t>es droits de vote détenu</w:t>
      </w:r>
      <w:r w:rsidR="00AD1A23">
        <w:rPr>
          <w:lang w:val="fr-FR"/>
        </w:rPr>
        <w:t>e</w:t>
      </w:r>
      <w:r w:rsidRPr="00AD1A23">
        <w:rPr>
          <w:lang w:val="fr-FR"/>
        </w:rPr>
        <w:t xml:space="preserve">s par ces personnes doivent également être </w:t>
      </w:r>
      <w:r w:rsidR="00AD1A23">
        <w:rPr>
          <w:lang w:val="fr-FR"/>
        </w:rPr>
        <w:t>communiquées</w:t>
      </w:r>
      <w:r w:rsidR="00894A2B" w:rsidRPr="00AD1A23">
        <w:rPr>
          <w:lang w:val="fr-FR"/>
        </w:rPr>
        <w:t>.</w:t>
      </w:r>
    </w:p>
    <w:p w14:paraId="2B6BF72D" w14:textId="60260FA4" w:rsidR="00FA3F38" w:rsidRPr="00AD1A23" w:rsidRDefault="00564F89" w:rsidP="00D147B8">
      <w:pPr>
        <w:jc w:val="both"/>
        <w:rPr>
          <w:lang w:val="fr-FR"/>
        </w:rPr>
      </w:pPr>
      <w:r w:rsidRPr="00AD1A23">
        <w:rPr>
          <w:lang w:val="fr-FR"/>
        </w:rPr>
        <w:t>Veuillez donner un aperçu clair des actionnaires qui répondent aux critères énoncés ci-dessus</w:t>
      </w:r>
      <w:r w:rsidR="00894A2B" w:rsidRPr="00AD1A23">
        <w:rPr>
          <w:lang w:val="fr-FR"/>
        </w:rPr>
        <w:t>.</w:t>
      </w:r>
    </w:p>
    <w:p w14:paraId="6D179786" w14:textId="5F8732E9" w:rsidR="002C6096" w:rsidRPr="00AD1A23" w:rsidRDefault="00564F89" w:rsidP="0011478A">
      <w:pPr>
        <w:pStyle w:val="ListParagraph"/>
        <w:numPr>
          <w:ilvl w:val="0"/>
          <w:numId w:val="8"/>
        </w:numPr>
        <w:rPr>
          <w:b/>
          <w:i/>
          <w:u w:val="single"/>
          <w:lang w:val="fr-FR"/>
        </w:rPr>
      </w:pPr>
      <w:r w:rsidRPr="00AD1A23">
        <w:rPr>
          <w:b/>
          <w:i/>
          <w:u w:val="single"/>
          <w:lang w:val="fr-FR"/>
        </w:rPr>
        <w:t>Actionnaires directs</w:t>
      </w:r>
    </w:p>
    <w:tbl>
      <w:tblPr>
        <w:tblStyle w:val="PlainTable1"/>
        <w:tblW w:w="9488" w:type="dxa"/>
        <w:tblLook w:val="04A0" w:firstRow="1" w:lastRow="0" w:firstColumn="1" w:lastColumn="0" w:noHBand="0" w:noVBand="1"/>
      </w:tblPr>
      <w:tblGrid>
        <w:gridCol w:w="3539"/>
        <w:gridCol w:w="2977"/>
        <w:gridCol w:w="1559"/>
        <w:gridCol w:w="1413"/>
      </w:tblGrid>
      <w:tr w:rsidR="002814BA" w:rsidRPr="00AD1A23" w14:paraId="2A0DC9B1" w14:textId="77777777" w:rsidTr="00C832B3">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539" w:type="dxa"/>
          </w:tcPr>
          <w:p w14:paraId="7060E0EA" w14:textId="0875C6BE" w:rsidR="00C832B3" w:rsidRPr="00AD1A23" w:rsidRDefault="00564F89" w:rsidP="002814BA">
            <w:pPr>
              <w:jc w:val="center"/>
              <w:rPr>
                <w:lang w:val="fr-FR"/>
              </w:rPr>
            </w:pPr>
            <w:r w:rsidRPr="00AD1A23">
              <w:rPr>
                <w:lang w:val="fr-FR"/>
              </w:rPr>
              <w:t>Nom</w:t>
            </w:r>
            <w:r w:rsidR="00C832B3" w:rsidRPr="00AD1A23">
              <w:rPr>
                <w:lang w:val="fr-FR"/>
              </w:rPr>
              <w:t xml:space="preserve"> / </w:t>
            </w:r>
            <w:r w:rsidR="002814BA" w:rsidRPr="00AD1A23">
              <w:rPr>
                <w:lang w:val="fr-FR"/>
              </w:rPr>
              <w:t>Dénomination sociale</w:t>
            </w:r>
          </w:p>
        </w:tc>
        <w:tc>
          <w:tcPr>
            <w:tcW w:w="2977" w:type="dxa"/>
          </w:tcPr>
          <w:p w14:paraId="4FA16692" w14:textId="6703573D" w:rsidR="00C832B3" w:rsidRPr="00AD1A23" w:rsidRDefault="00564F89" w:rsidP="00C832B3">
            <w:pPr>
              <w:jc w:val="center"/>
              <w:cnfStyle w:val="100000000000" w:firstRow="1" w:lastRow="0" w:firstColumn="0" w:lastColumn="0" w:oddVBand="0" w:evenVBand="0" w:oddHBand="0" w:evenHBand="0" w:firstRowFirstColumn="0" w:firstRowLastColumn="0" w:lastRowFirstColumn="0" w:lastRowLastColumn="0"/>
              <w:rPr>
                <w:lang w:val="fr-FR"/>
              </w:rPr>
            </w:pPr>
            <w:r w:rsidRPr="00AD1A23">
              <w:rPr>
                <w:lang w:val="fr-FR"/>
              </w:rPr>
              <w:t>Numéro de registre national</w:t>
            </w:r>
            <w:r w:rsidR="00FB74AF" w:rsidRPr="00AD1A23">
              <w:rPr>
                <w:rStyle w:val="FootnoteReference"/>
                <w:lang w:val="fr-FR"/>
              </w:rPr>
              <w:footnoteReference w:id="2"/>
            </w:r>
            <w:r w:rsidR="00C832B3" w:rsidRPr="00AD1A23">
              <w:rPr>
                <w:lang w:val="fr-FR"/>
              </w:rPr>
              <w:t xml:space="preserve"> / </w:t>
            </w:r>
            <w:r w:rsidRPr="00AD1A23">
              <w:rPr>
                <w:lang w:val="fr-FR"/>
              </w:rPr>
              <w:t>Numéro d’entreprise</w:t>
            </w:r>
            <w:r w:rsidR="00C832B3" w:rsidRPr="00AD1A23">
              <w:rPr>
                <w:rStyle w:val="FootnoteReference"/>
                <w:lang w:val="fr-FR"/>
              </w:rPr>
              <w:footnoteReference w:id="3"/>
            </w:r>
          </w:p>
        </w:tc>
        <w:tc>
          <w:tcPr>
            <w:tcW w:w="1559" w:type="dxa"/>
          </w:tcPr>
          <w:p w14:paraId="763A8EC0" w14:textId="4B414721" w:rsidR="00C832B3" w:rsidRPr="00AD1A23" w:rsidRDefault="002814BA" w:rsidP="002814BA">
            <w:pPr>
              <w:jc w:val="center"/>
              <w:cnfStyle w:val="100000000000" w:firstRow="1" w:lastRow="0" w:firstColumn="0" w:lastColumn="0" w:oddVBand="0" w:evenVBand="0" w:oddHBand="0" w:evenHBand="0" w:firstRowFirstColumn="0" w:firstRowLastColumn="0" w:lastRowFirstColumn="0" w:lastRowLastColumn="0"/>
              <w:rPr>
                <w:lang w:val="fr-FR"/>
              </w:rPr>
            </w:pPr>
            <w:r w:rsidRPr="00AD1A23">
              <w:rPr>
                <w:lang w:val="fr-FR"/>
              </w:rPr>
              <w:t>Quotité du capital détenue</w:t>
            </w:r>
            <w:r w:rsidR="00C832B3" w:rsidRPr="00AD1A23">
              <w:rPr>
                <w:lang w:val="fr-FR"/>
              </w:rPr>
              <w:t xml:space="preserve"> (%)</w:t>
            </w:r>
          </w:p>
        </w:tc>
        <w:tc>
          <w:tcPr>
            <w:tcW w:w="1413" w:type="dxa"/>
          </w:tcPr>
          <w:p w14:paraId="3F834F97" w14:textId="66C2DACF" w:rsidR="00C832B3" w:rsidRPr="00AD1A23" w:rsidRDefault="002814BA" w:rsidP="002814BA">
            <w:pPr>
              <w:jc w:val="center"/>
              <w:cnfStyle w:val="100000000000" w:firstRow="1" w:lastRow="0" w:firstColumn="0" w:lastColumn="0" w:oddVBand="0" w:evenVBand="0" w:oddHBand="0" w:evenHBand="0" w:firstRowFirstColumn="0" w:firstRowLastColumn="0" w:lastRowFirstColumn="0" w:lastRowLastColumn="0"/>
              <w:rPr>
                <w:lang w:val="fr-FR"/>
              </w:rPr>
            </w:pPr>
            <w:r w:rsidRPr="00AD1A23">
              <w:rPr>
                <w:lang w:val="fr-FR"/>
              </w:rPr>
              <w:t>Droits de vote détenus</w:t>
            </w:r>
            <w:r w:rsidR="00C832B3" w:rsidRPr="00AD1A23">
              <w:rPr>
                <w:lang w:val="fr-FR"/>
              </w:rPr>
              <w:t xml:space="preserve"> (%)</w:t>
            </w:r>
          </w:p>
        </w:tc>
      </w:tr>
      <w:tr w:rsidR="002814BA" w:rsidRPr="00AD1A23" w14:paraId="38874AF6" w14:textId="77777777" w:rsidTr="00C832B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39" w:type="dxa"/>
          </w:tcPr>
          <w:p w14:paraId="6DFF5D7F" w14:textId="77777777" w:rsidR="00C832B3" w:rsidRPr="00AD1A23" w:rsidRDefault="00C832B3" w:rsidP="002238EA">
            <w:pPr>
              <w:rPr>
                <w:b w:val="0"/>
                <w:i/>
                <w:lang w:val="fr-FR"/>
              </w:rPr>
            </w:pPr>
          </w:p>
        </w:tc>
        <w:tc>
          <w:tcPr>
            <w:tcW w:w="2977" w:type="dxa"/>
          </w:tcPr>
          <w:p w14:paraId="78B2B4F0" w14:textId="77777777" w:rsidR="00C832B3" w:rsidRPr="00AD1A23" w:rsidRDefault="00C832B3" w:rsidP="002238EA">
            <w:pPr>
              <w:cnfStyle w:val="000000100000" w:firstRow="0" w:lastRow="0" w:firstColumn="0" w:lastColumn="0" w:oddVBand="0" w:evenVBand="0" w:oddHBand="1" w:evenHBand="0" w:firstRowFirstColumn="0" w:firstRowLastColumn="0" w:lastRowFirstColumn="0" w:lastRowLastColumn="0"/>
              <w:rPr>
                <w:i/>
                <w:lang w:val="fr-FR"/>
              </w:rPr>
            </w:pPr>
          </w:p>
        </w:tc>
        <w:tc>
          <w:tcPr>
            <w:tcW w:w="1559" w:type="dxa"/>
          </w:tcPr>
          <w:p w14:paraId="21F46D66" w14:textId="77777777" w:rsidR="00C832B3" w:rsidRPr="00AD1A2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fr-FR"/>
              </w:rPr>
            </w:pPr>
          </w:p>
        </w:tc>
        <w:tc>
          <w:tcPr>
            <w:tcW w:w="1413" w:type="dxa"/>
          </w:tcPr>
          <w:p w14:paraId="3915A8A3" w14:textId="77777777" w:rsidR="00C832B3" w:rsidRPr="00AD1A2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fr-FR"/>
              </w:rPr>
            </w:pPr>
          </w:p>
        </w:tc>
      </w:tr>
      <w:tr w:rsidR="002814BA" w:rsidRPr="00AD1A23" w14:paraId="6A1CE54F" w14:textId="77777777" w:rsidTr="00C832B3">
        <w:trPr>
          <w:trHeight w:val="282"/>
        </w:trPr>
        <w:tc>
          <w:tcPr>
            <w:cnfStyle w:val="001000000000" w:firstRow="0" w:lastRow="0" w:firstColumn="1" w:lastColumn="0" w:oddVBand="0" w:evenVBand="0" w:oddHBand="0" w:evenHBand="0" w:firstRowFirstColumn="0" w:firstRowLastColumn="0" w:lastRowFirstColumn="0" w:lastRowLastColumn="0"/>
            <w:tcW w:w="3539" w:type="dxa"/>
          </w:tcPr>
          <w:p w14:paraId="3953A1D3" w14:textId="77777777" w:rsidR="00C832B3" w:rsidRPr="00AD1A23" w:rsidRDefault="00C832B3" w:rsidP="002238EA">
            <w:pPr>
              <w:rPr>
                <w:b w:val="0"/>
                <w:i/>
                <w:lang w:val="fr-FR"/>
              </w:rPr>
            </w:pPr>
          </w:p>
        </w:tc>
        <w:tc>
          <w:tcPr>
            <w:tcW w:w="2977" w:type="dxa"/>
          </w:tcPr>
          <w:p w14:paraId="5873E90D" w14:textId="77777777" w:rsidR="00C832B3" w:rsidRPr="00AD1A23" w:rsidRDefault="00C832B3" w:rsidP="002238EA">
            <w:pPr>
              <w:cnfStyle w:val="000000000000" w:firstRow="0" w:lastRow="0" w:firstColumn="0" w:lastColumn="0" w:oddVBand="0" w:evenVBand="0" w:oddHBand="0" w:evenHBand="0" w:firstRowFirstColumn="0" w:firstRowLastColumn="0" w:lastRowFirstColumn="0" w:lastRowLastColumn="0"/>
              <w:rPr>
                <w:i/>
                <w:lang w:val="fr-FR"/>
              </w:rPr>
            </w:pPr>
          </w:p>
        </w:tc>
        <w:tc>
          <w:tcPr>
            <w:tcW w:w="1559" w:type="dxa"/>
          </w:tcPr>
          <w:p w14:paraId="4399757A" w14:textId="77777777" w:rsidR="00C832B3" w:rsidRPr="00AD1A23" w:rsidRDefault="00C832B3" w:rsidP="00C832B3">
            <w:pPr>
              <w:jc w:val="center"/>
              <w:cnfStyle w:val="000000000000" w:firstRow="0" w:lastRow="0" w:firstColumn="0" w:lastColumn="0" w:oddVBand="0" w:evenVBand="0" w:oddHBand="0" w:evenHBand="0" w:firstRowFirstColumn="0" w:firstRowLastColumn="0" w:lastRowFirstColumn="0" w:lastRowLastColumn="0"/>
              <w:rPr>
                <w:i/>
                <w:lang w:val="fr-FR"/>
              </w:rPr>
            </w:pPr>
          </w:p>
        </w:tc>
        <w:tc>
          <w:tcPr>
            <w:tcW w:w="1413" w:type="dxa"/>
          </w:tcPr>
          <w:p w14:paraId="713CA52F" w14:textId="77777777" w:rsidR="00C832B3" w:rsidRPr="00AD1A23" w:rsidRDefault="00C832B3" w:rsidP="00C832B3">
            <w:pPr>
              <w:jc w:val="center"/>
              <w:cnfStyle w:val="000000000000" w:firstRow="0" w:lastRow="0" w:firstColumn="0" w:lastColumn="0" w:oddVBand="0" w:evenVBand="0" w:oddHBand="0" w:evenHBand="0" w:firstRowFirstColumn="0" w:firstRowLastColumn="0" w:lastRowFirstColumn="0" w:lastRowLastColumn="0"/>
              <w:rPr>
                <w:i/>
                <w:lang w:val="fr-FR"/>
              </w:rPr>
            </w:pPr>
          </w:p>
        </w:tc>
      </w:tr>
      <w:tr w:rsidR="002814BA" w:rsidRPr="00AD1A23" w14:paraId="5EE4F050" w14:textId="77777777" w:rsidTr="00C832B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39" w:type="dxa"/>
          </w:tcPr>
          <w:p w14:paraId="7195E761" w14:textId="77777777" w:rsidR="00C832B3" w:rsidRPr="00AD1A23" w:rsidRDefault="00C832B3" w:rsidP="002238EA">
            <w:pPr>
              <w:rPr>
                <w:b w:val="0"/>
                <w:i/>
                <w:lang w:val="fr-FR"/>
              </w:rPr>
            </w:pPr>
          </w:p>
        </w:tc>
        <w:tc>
          <w:tcPr>
            <w:tcW w:w="2977" w:type="dxa"/>
          </w:tcPr>
          <w:p w14:paraId="1EDA72B8" w14:textId="77777777" w:rsidR="00C832B3" w:rsidRPr="00AD1A23" w:rsidRDefault="00C832B3" w:rsidP="002238EA">
            <w:pPr>
              <w:cnfStyle w:val="000000100000" w:firstRow="0" w:lastRow="0" w:firstColumn="0" w:lastColumn="0" w:oddVBand="0" w:evenVBand="0" w:oddHBand="1" w:evenHBand="0" w:firstRowFirstColumn="0" w:firstRowLastColumn="0" w:lastRowFirstColumn="0" w:lastRowLastColumn="0"/>
              <w:rPr>
                <w:i/>
                <w:lang w:val="fr-FR"/>
              </w:rPr>
            </w:pPr>
          </w:p>
        </w:tc>
        <w:tc>
          <w:tcPr>
            <w:tcW w:w="1559" w:type="dxa"/>
          </w:tcPr>
          <w:p w14:paraId="14B19526" w14:textId="77777777" w:rsidR="00C832B3" w:rsidRPr="00AD1A2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fr-FR"/>
              </w:rPr>
            </w:pPr>
          </w:p>
        </w:tc>
        <w:tc>
          <w:tcPr>
            <w:tcW w:w="1413" w:type="dxa"/>
          </w:tcPr>
          <w:p w14:paraId="7BB37C76" w14:textId="77777777" w:rsidR="00C832B3" w:rsidRPr="00AD1A2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fr-FR"/>
              </w:rPr>
            </w:pPr>
          </w:p>
        </w:tc>
      </w:tr>
      <w:tr w:rsidR="002814BA" w:rsidRPr="00AD1A23" w14:paraId="0B3676E5" w14:textId="77777777" w:rsidTr="00C832B3">
        <w:trPr>
          <w:trHeight w:val="282"/>
        </w:trPr>
        <w:tc>
          <w:tcPr>
            <w:cnfStyle w:val="001000000000" w:firstRow="0" w:lastRow="0" w:firstColumn="1" w:lastColumn="0" w:oddVBand="0" w:evenVBand="0" w:oddHBand="0" w:evenHBand="0" w:firstRowFirstColumn="0" w:firstRowLastColumn="0" w:lastRowFirstColumn="0" w:lastRowLastColumn="0"/>
            <w:tcW w:w="3539" w:type="dxa"/>
          </w:tcPr>
          <w:p w14:paraId="0FE41C09" w14:textId="77777777" w:rsidR="00C832B3" w:rsidRPr="00AD1A23" w:rsidRDefault="00C832B3" w:rsidP="002238EA">
            <w:pPr>
              <w:rPr>
                <w:b w:val="0"/>
                <w:i/>
                <w:lang w:val="fr-FR"/>
              </w:rPr>
            </w:pPr>
          </w:p>
        </w:tc>
        <w:tc>
          <w:tcPr>
            <w:tcW w:w="2977" w:type="dxa"/>
          </w:tcPr>
          <w:p w14:paraId="3D14391F" w14:textId="77777777" w:rsidR="00C832B3" w:rsidRPr="00AD1A23" w:rsidRDefault="00C832B3" w:rsidP="002238EA">
            <w:pPr>
              <w:cnfStyle w:val="000000000000" w:firstRow="0" w:lastRow="0" w:firstColumn="0" w:lastColumn="0" w:oddVBand="0" w:evenVBand="0" w:oddHBand="0" w:evenHBand="0" w:firstRowFirstColumn="0" w:firstRowLastColumn="0" w:lastRowFirstColumn="0" w:lastRowLastColumn="0"/>
              <w:rPr>
                <w:i/>
                <w:lang w:val="fr-FR"/>
              </w:rPr>
            </w:pPr>
          </w:p>
        </w:tc>
        <w:tc>
          <w:tcPr>
            <w:tcW w:w="1559" w:type="dxa"/>
          </w:tcPr>
          <w:p w14:paraId="1DD22059" w14:textId="77777777" w:rsidR="00C832B3" w:rsidRPr="00AD1A23" w:rsidRDefault="00C832B3" w:rsidP="00C832B3">
            <w:pPr>
              <w:jc w:val="center"/>
              <w:cnfStyle w:val="000000000000" w:firstRow="0" w:lastRow="0" w:firstColumn="0" w:lastColumn="0" w:oddVBand="0" w:evenVBand="0" w:oddHBand="0" w:evenHBand="0" w:firstRowFirstColumn="0" w:firstRowLastColumn="0" w:lastRowFirstColumn="0" w:lastRowLastColumn="0"/>
              <w:rPr>
                <w:i/>
                <w:lang w:val="fr-FR"/>
              </w:rPr>
            </w:pPr>
          </w:p>
        </w:tc>
        <w:tc>
          <w:tcPr>
            <w:tcW w:w="1413" w:type="dxa"/>
          </w:tcPr>
          <w:p w14:paraId="212FB08E" w14:textId="77777777" w:rsidR="00C832B3" w:rsidRPr="00AD1A23" w:rsidRDefault="00C832B3" w:rsidP="00C832B3">
            <w:pPr>
              <w:jc w:val="center"/>
              <w:cnfStyle w:val="000000000000" w:firstRow="0" w:lastRow="0" w:firstColumn="0" w:lastColumn="0" w:oddVBand="0" w:evenVBand="0" w:oddHBand="0" w:evenHBand="0" w:firstRowFirstColumn="0" w:firstRowLastColumn="0" w:lastRowFirstColumn="0" w:lastRowLastColumn="0"/>
              <w:rPr>
                <w:i/>
                <w:lang w:val="fr-FR"/>
              </w:rPr>
            </w:pPr>
          </w:p>
        </w:tc>
      </w:tr>
      <w:tr w:rsidR="002814BA" w:rsidRPr="00AD1A23" w14:paraId="7D9A278D" w14:textId="77777777" w:rsidTr="00C832B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39" w:type="dxa"/>
          </w:tcPr>
          <w:p w14:paraId="437BF0E7" w14:textId="77777777" w:rsidR="00C832B3" w:rsidRPr="00AD1A23" w:rsidRDefault="00C832B3" w:rsidP="002238EA">
            <w:pPr>
              <w:rPr>
                <w:b w:val="0"/>
                <w:i/>
                <w:lang w:val="fr-FR"/>
              </w:rPr>
            </w:pPr>
          </w:p>
        </w:tc>
        <w:tc>
          <w:tcPr>
            <w:tcW w:w="2977" w:type="dxa"/>
          </w:tcPr>
          <w:p w14:paraId="04D5B33A" w14:textId="77777777" w:rsidR="00C832B3" w:rsidRPr="00AD1A23" w:rsidRDefault="00C832B3" w:rsidP="002238EA">
            <w:pPr>
              <w:cnfStyle w:val="000000100000" w:firstRow="0" w:lastRow="0" w:firstColumn="0" w:lastColumn="0" w:oddVBand="0" w:evenVBand="0" w:oddHBand="1" w:evenHBand="0" w:firstRowFirstColumn="0" w:firstRowLastColumn="0" w:lastRowFirstColumn="0" w:lastRowLastColumn="0"/>
              <w:rPr>
                <w:i/>
                <w:lang w:val="fr-FR"/>
              </w:rPr>
            </w:pPr>
          </w:p>
        </w:tc>
        <w:tc>
          <w:tcPr>
            <w:tcW w:w="1559" w:type="dxa"/>
          </w:tcPr>
          <w:p w14:paraId="2EEB016A" w14:textId="77777777" w:rsidR="00C832B3" w:rsidRPr="00AD1A2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fr-FR"/>
              </w:rPr>
            </w:pPr>
          </w:p>
        </w:tc>
        <w:tc>
          <w:tcPr>
            <w:tcW w:w="1413" w:type="dxa"/>
          </w:tcPr>
          <w:p w14:paraId="08A2098A" w14:textId="092DB866" w:rsidR="00C832B3" w:rsidRPr="00AD1A2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fr-FR"/>
              </w:rPr>
            </w:pPr>
          </w:p>
        </w:tc>
      </w:tr>
    </w:tbl>
    <w:p w14:paraId="7162FE81" w14:textId="70D41D61" w:rsidR="00CD4392" w:rsidRPr="00AD1A23" w:rsidRDefault="00CD4392" w:rsidP="002238EA">
      <w:pPr>
        <w:rPr>
          <w:lang w:val="fr-FR"/>
        </w:rPr>
      </w:pPr>
    </w:p>
    <w:p w14:paraId="6BE7FEB0" w14:textId="21EA7D42" w:rsidR="00BE1D73" w:rsidRPr="00AD1A23" w:rsidRDefault="002814BA" w:rsidP="00D147B8">
      <w:pPr>
        <w:jc w:val="both"/>
        <w:rPr>
          <w:lang w:val="fr-FR"/>
        </w:rPr>
      </w:pPr>
      <w:r w:rsidRPr="00AD1A23">
        <w:rPr>
          <w:lang w:val="fr-FR"/>
        </w:rPr>
        <w:t xml:space="preserve">Indiquez s’il existe des </w:t>
      </w:r>
      <w:r w:rsidR="00413C9C">
        <w:rPr>
          <w:lang w:val="fr-FR"/>
        </w:rPr>
        <w:t xml:space="preserve">accords entre </w:t>
      </w:r>
      <w:r w:rsidRPr="00AD1A23">
        <w:rPr>
          <w:lang w:val="fr-FR"/>
        </w:rPr>
        <w:t xml:space="preserve">actionnaires et, si oui, </w:t>
      </w:r>
      <w:r w:rsidR="00AD1A23">
        <w:rPr>
          <w:lang w:val="fr-FR"/>
        </w:rPr>
        <w:t>fournissez</w:t>
      </w:r>
      <w:r w:rsidRPr="00AD1A23">
        <w:rPr>
          <w:lang w:val="fr-FR"/>
        </w:rPr>
        <w:t>-en une copie</w:t>
      </w:r>
      <w:r w:rsidR="00BE1D73" w:rsidRPr="00AD1A23">
        <w:rPr>
          <w:lang w:val="fr-FR"/>
        </w:rPr>
        <w:t>.</w:t>
      </w:r>
    </w:p>
    <w:p w14:paraId="0BB5799C" w14:textId="3BD41AC1" w:rsidR="00713FBA" w:rsidRPr="00AD1A23" w:rsidRDefault="00B64E77" w:rsidP="00D147B8">
      <w:pPr>
        <w:jc w:val="both"/>
        <w:rPr>
          <w:lang w:val="fr-FR"/>
        </w:rPr>
      </w:pPr>
      <w:r>
        <w:rPr>
          <w:lang w:val="fr-FR"/>
        </w:rPr>
        <w:t xml:space="preserve">Lorsque </w:t>
      </w:r>
      <w:r w:rsidR="002814BA" w:rsidRPr="00AD1A23">
        <w:rPr>
          <w:lang w:val="fr-FR"/>
        </w:rPr>
        <w:t>plusieurs personnes agissent de concert</w:t>
      </w:r>
      <w:r w:rsidR="00BE1D73" w:rsidRPr="00AD1A23">
        <w:rPr>
          <w:vertAlign w:val="superscript"/>
          <w:lang w:val="fr-FR"/>
        </w:rPr>
        <w:footnoteReference w:id="4"/>
      </w:r>
      <w:r w:rsidR="00713FBA" w:rsidRPr="00AD1A23">
        <w:rPr>
          <w:lang w:val="fr-FR"/>
        </w:rPr>
        <w:t xml:space="preserve">, </w:t>
      </w:r>
      <w:r w:rsidR="002814BA" w:rsidRPr="00AD1A23">
        <w:rPr>
          <w:lang w:val="fr-FR"/>
        </w:rPr>
        <w:t xml:space="preserve">les droits de vote et les quotités du capital </w:t>
      </w:r>
      <w:r w:rsidR="00AD1A23">
        <w:rPr>
          <w:lang w:val="fr-FR"/>
        </w:rPr>
        <w:t>détenus par chacune d’elles</w:t>
      </w:r>
      <w:r w:rsidR="002814BA" w:rsidRPr="00AD1A23">
        <w:rPr>
          <w:lang w:val="fr-FR"/>
        </w:rPr>
        <w:t xml:space="preserve"> doivent être additionnés pour </w:t>
      </w:r>
      <w:r w:rsidR="005055CE">
        <w:rPr>
          <w:lang w:val="fr-FR"/>
        </w:rPr>
        <w:t xml:space="preserve">pouvoir </w:t>
      </w:r>
      <w:r w:rsidR="002814BA" w:rsidRPr="00AD1A23">
        <w:rPr>
          <w:lang w:val="fr-FR"/>
        </w:rPr>
        <w:t xml:space="preserve">vérifier si elles détiennent </w:t>
      </w:r>
      <w:r w:rsidR="0011478A" w:rsidRPr="00AD1A23">
        <w:rPr>
          <w:lang w:val="fr-FR"/>
        </w:rPr>
        <w:t>20</w:t>
      </w:r>
      <w:r w:rsidR="002814BA" w:rsidRPr="00AD1A23">
        <w:rPr>
          <w:lang w:val="fr-FR"/>
        </w:rPr>
        <w:t> </w:t>
      </w:r>
      <w:r w:rsidR="0011478A" w:rsidRPr="00AD1A23">
        <w:rPr>
          <w:lang w:val="fr-FR"/>
        </w:rPr>
        <w:t xml:space="preserve">% </w:t>
      </w:r>
      <w:r w:rsidR="00AD1A23" w:rsidRPr="00AD1A23">
        <w:rPr>
          <w:lang w:val="fr-FR"/>
        </w:rPr>
        <w:t xml:space="preserve">au moins </w:t>
      </w:r>
      <w:r w:rsidR="002814BA" w:rsidRPr="00AD1A23">
        <w:rPr>
          <w:lang w:val="fr-FR"/>
        </w:rPr>
        <w:t xml:space="preserve">du capital du </w:t>
      </w:r>
      <w:r w:rsidR="00564F89" w:rsidRPr="00AD1A23">
        <w:rPr>
          <w:lang w:val="fr-FR"/>
        </w:rPr>
        <w:t>prêteur</w:t>
      </w:r>
      <w:r w:rsidR="0011478A" w:rsidRPr="00AD1A23">
        <w:rPr>
          <w:lang w:val="fr-FR"/>
        </w:rPr>
        <w:t xml:space="preserve"> o</w:t>
      </w:r>
      <w:r w:rsidR="002814BA" w:rsidRPr="00AD1A23">
        <w:rPr>
          <w:lang w:val="fr-FR"/>
        </w:rPr>
        <w:t xml:space="preserve">u si elles </w:t>
      </w:r>
      <w:r w:rsidR="00AD1A23">
        <w:rPr>
          <w:lang w:val="fr-FR"/>
        </w:rPr>
        <w:t>exercent le c</w:t>
      </w:r>
      <w:r w:rsidR="002814BA" w:rsidRPr="00AD1A23">
        <w:rPr>
          <w:lang w:val="fr-FR"/>
        </w:rPr>
        <w:t>ontrôle</w:t>
      </w:r>
      <w:r w:rsidR="00AD1A23">
        <w:rPr>
          <w:lang w:val="fr-FR"/>
        </w:rPr>
        <w:t xml:space="preserve"> du</w:t>
      </w:r>
      <w:r w:rsidR="002814BA" w:rsidRPr="00AD1A23">
        <w:rPr>
          <w:lang w:val="fr-FR"/>
        </w:rPr>
        <w:t xml:space="preserve"> </w:t>
      </w:r>
      <w:r w:rsidR="00564F89" w:rsidRPr="00AD1A23">
        <w:rPr>
          <w:lang w:val="fr-FR"/>
        </w:rPr>
        <w:t>prêteur</w:t>
      </w:r>
      <w:r w:rsidR="00BE1D73" w:rsidRPr="00AD1A23">
        <w:rPr>
          <w:lang w:val="fr-FR"/>
        </w:rPr>
        <w:t>.</w:t>
      </w:r>
      <w:r w:rsidR="005B2F2A" w:rsidRPr="00AD1A23">
        <w:rPr>
          <w:lang w:val="fr-FR"/>
        </w:rPr>
        <w:t xml:space="preserve"> </w:t>
      </w:r>
      <w:r w:rsidR="002814BA" w:rsidRPr="00AD1A23">
        <w:rPr>
          <w:lang w:val="fr-FR"/>
        </w:rPr>
        <w:t>Si tel est le cas, cette situation doit être décrite ci-dessous</w:t>
      </w:r>
      <w:r w:rsidR="005B2F2A" w:rsidRPr="00AD1A23">
        <w:rPr>
          <w:lang w:val="fr-FR"/>
        </w:rPr>
        <w:t>.</w:t>
      </w:r>
    </w:p>
    <w:p w14:paraId="4C071D87" w14:textId="77777777" w:rsidR="00713FBA" w:rsidRPr="00AD1A23" w:rsidRDefault="00713FBA" w:rsidP="00713FBA">
      <w:pPr>
        <w:pBdr>
          <w:top w:val="single" w:sz="4" w:space="1" w:color="auto"/>
          <w:left w:val="single" w:sz="4" w:space="4" w:color="auto"/>
          <w:bottom w:val="single" w:sz="4" w:space="1" w:color="auto"/>
          <w:right w:val="single" w:sz="4" w:space="4" w:color="auto"/>
        </w:pBdr>
        <w:rPr>
          <w:lang w:val="fr-FR"/>
        </w:rPr>
      </w:pPr>
    </w:p>
    <w:p w14:paraId="4804A54D" w14:textId="77777777" w:rsidR="00713FBA" w:rsidRPr="00AD1A23" w:rsidRDefault="00713FBA" w:rsidP="00713FBA">
      <w:pPr>
        <w:pBdr>
          <w:top w:val="single" w:sz="4" w:space="1" w:color="auto"/>
          <w:left w:val="single" w:sz="4" w:space="4" w:color="auto"/>
          <w:bottom w:val="single" w:sz="4" w:space="1" w:color="auto"/>
          <w:right w:val="single" w:sz="4" w:space="4" w:color="auto"/>
        </w:pBdr>
        <w:rPr>
          <w:lang w:val="fr-FR"/>
        </w:rPr>
      </w:pPr>
    </w:p>
    <w:p w14:paraId="15C3DCEB" w14:textId="77777777" w:rsidR="005B2F2A" w:rsidRPr="00AD1A23" w:rsidRDefault="005B2F2A" w:rsidP="00713FBA">
      <w:pPr>
        <w:pBdr>
          <w:top w:val="single" w:sz="4" w:space="1" w:color="auto"/>
          <w:left w:val="single" w:sz="4" w:space="4" w:color="auto"/>
          <w:bottom w:val="single" w:sz="4" w:space="1" w:color="auto"/>
          <w:right w:val="single" w:sz="4" w:space="4" w:color="auto"/>
        </w:pBdr>
        <w:rPr>
          <w:lang w:val="fr-FR"/>
        </w:rPr>
      </w:pPr>
    </w:p>
    <w:p w14:paraId="75464BF8" w14:textId="77777777" w:rsidR="00713FBA" w:rsidRPr="00AD1A23" w:rsidRDefault="00713FBA" w:rsidP="00713FBA">
      <w:pPr>
        <w:pBdr>
          <w:top w:val="single" w:sz="4" w:space="1" w:color="auto"/>
          <w:left w:val="single" w:sz="4" w:space="4" w:color="auto"/>
          <w:bottom w:val="single" w:sz="4" w:space="1" w:color="auto"/>
          <w:right w:val="single" w:sz="4" w:space="4" w:color="auto"/>
        </w:pBdr>
        <w:rPr>
          <w:lang w:val="fr-FR"/>
        </w:rPr>
      </w:pPr>
    </w:p>
    <w:p w14:paraId="24DD507F" w14:textId="77777777" w:rsidR="00713FBA" w:rsidRPr="00AD1A23" w:rsidRDefault="00713FBA" w:rsidP="00713FBA">
      <w:pPr>
        <w:pBdr>
          <w:top w:val="single" w:sz="4" w:space="1" w:color="auto"/>
          <w:left w:val="single" w:sz="4" w:space="4" w:color="auto"/>
          <w:bottom w:val="single" w:sz="4" w:space="1" w:color="auto"/>
          <w:right w:val="single" w:sz="4" w:space="4" w:color="auto"/>
        </w:pBdr>
        <w:rPr>
          <w:lang w:val="fr-FR"/>
        </w:rPr>
      </w:pPr>
    </w:p>
    <w:p w14:paraId="5965E516" w14:textId="77777777" w:rsidR="00713FBA" w:rsidRPr="00AD1A23" w:rsidRDefault="00713FBA" w:rsidP="00713FBA">
      <w:pPr>
        <w:pBdr>
          <w:top w:val="single" w:sz="4" w:space="1" w:color="auto"/>
          <w:left w:val="single" w:sz="4" w:space="4" w:color="auto"/>
          <w:bottom w:val="single" w:sz="4" w:space="1" w:color="auto"/>
          <w:right w:val="single" w:sz="4" w:space="4" w:color="auto"/>
        </w:pBdr>
        <w:rPr>
          <w:lang w:val="fr-FR"/>
        </w:rPr>
      </w:pPr>
    </w:p>
    <w:p w14:paraId="01275DB6" w14:textId="77777777" w:rsidR="00BE1D73" w:rsidRPr="00AD1A23" w:rsidRDefault="00BE1D73" w:rsidP="00BE1D73">
      <w:pPr>
        <w:autoSpaceDE w:val="0"/>
        <w:autoSpaceDN w:val="0"/>
        <w:adjustRightInd w:val="0"/>
        <w:spacing w:after="0" w:line="240" w:lineRule="auto"/>
        <w:rPr>
          <w:color w:val="FF0000"/>
          <w:lang w:val="fr-FR"/>
        </w:rPr>
      </w:pPr>
    </w:p>
    <w:p w14:paraId="7E51D83D" w14:textId="4A28FE6B" w:rsidR="00BE1D73" w:rsidRPr="00AD1A23" w:rsidRDefault="00564F89" w:rsidP="0011478A">
      <w:pPr>
        <w:pStyle w:val="ListParagraph"/>
        <w:numPr>
          <w:ilvl w:val="0"/>
          <w:numId w:val="8"/>
        </w:numPr>
        <w:rPr>
          <w:b/>
          <w:i/>
          <w:u w:val="single"/>
          <w:lang w:val="fr-FR"/>
        </w:rPr>
      </w:pPr>
      <w:r w:rsidRPr="00AD1A23">
        <w:rPr>
          <w:b/>
          <w:i/>
          <w:u w:val="single"/>
          <w:lang w:val="fr-FR"/>
        </w:rPr>
        <w:t>Actionnaires indirects</w:t>
      </w:r>
    </w:p>
    <w:tbl>
      <w:tblPr>
        <w:tblStyle w:val="PlainTable1"/>
        <w:tblW w:w="9851" w:type="dxa"/>
        <w:tblLook w:val="04A0" w:firstRow="1" w:lastRow="0" w:firstColumn="1" w:lastColumn="0" w:noHBand="0" w:noVBand="1"/>
      </w:tblPr>
      <w:tblGrid>
        <w:gridCol w:w="2541"/>
        <w:gridCol w:w="2416"/>
        <w:gridCol w:w="2835"/>
        <w:gridCol w:w="2059"/>
      </w:tblGrid>
      <w:tr w:rsidR="006A2F23" w:rsidRPr="00AD1A23" w14:paraId="4AC589BA" w14:textId="3B9D761B" w:rsidTr="006A2F23">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541" w:type="dxa"/>
          </w:tcPr>
          <w:p w14:paraId="64D0C51A" w14:textId="70817771" w:rsidR="006A2F23" w:rsidRPr="00AD1A23" w:rsidRDefault="00564F89" w:rsidP="002814BA">
            <w:pPr>
              <w:jc w:val="center"/>
              <w:rPr>
                <w:lang w:val="fr-FR"/>
              </w:rPr>
            </w:pPr>
            <w:r w:rsidRPr="00AD1A23">
              <w:rPr>
                <w:lang w:val="fr-FR"/>
              </w:rPr>
              <w:t>Nom</w:t>
            </w:r>
            <w:r w:rsidR="006A2F23" w:rsidRPr="00AD1A23">
              <w:rPr>
                <w:lang w:val="fr-FR"/>
              </w:rPr>
              <w:t xml:space="preserve"> / </w:t>
            </w:r>
            <w:r w:rsidR="002814BA" w:rsidRPr="00AD1A23">
              <w:rPr>
                <w:lang w:val="fr-FR"/>
              </w:rPr>
              <w:t>Dénomination sociale</w:t>
            </w:r>
          </w:p>
        </w:tc>
        <w:tc>
          <w:tcPr>
            <w:tcW w:w="2416" w:type="dxa"/>
          </w:tcPr>
          <w:p w14:paraId="38265DD9" w14:textId="6E2B0D9F" w:rsidR="006A2F23" w:rsidRPr="00AD1A23" w:rsidRDefault="00564F89" w:rsidP="00C844FC">
            <w:pPr>
              <w:jc w:val="center"/>
              <w:cnfStyle w:val="100000000000" w:firstRow="1" w:lastRow="0" w:firstColumn="0" w:lastColumn="0" w:oddVBand="0" w:evenVBand="0" w:oddHBand="0" w:evenHBand="0" w:firstRowFirstColumn="0" w:firstRowLastColumn="0" w:lastRowFirstColumn="0" w:lastRowLastColumn="0"/>
              <w:rPr>
                <w:lang w:val="fr-FR"/>
              </w:rPr>
            </w:pPr>
            <w:r w:rsidRPr="00AD1A23">
              <w:rPr>
                <w:lang w:val="fr-FR"/>
              </w:rPr>
              <w:t>Numéro de registre national</w:t>
            </w:r>
            <w:r w:rsidR="006A2F23" w:rsidRPr="00AD1A23">
              <w:rPr>
                <w:rStyle w:val="FootnoteReference"/>
                <w:lang w:val="fr-FR"/>
              </w:rPr>
              <w:footnoteReference w:id="5"/>
            </w:r>
            <w:r w:rsidR="006A2F23" w:rsidRPr="00AD1A23">
              <w:rPr>
                <w:lang w:val="fr-FR"/>
              </w:rPr>
              <w:t xml:space="preserve"> / </w:t>
            </w:r>
            <w:r w:rsidRPr="00AD1A23">
              <w:rPr>
                <w:lang w:val="fr-FR"/>
              </w:rPr>
              <w:t>Numéro d’entreprise</w:t>
            </w:r>
            <w:r w:rsidR="006A2F23" w:rsidRPr="00AD1A23">
              <w:rPr>
                <w:rStyle w:val="FootnoteReference"/>
                <w:lang w:val="fr-FR"/>
              </w:rPr>
              <w:footnoteReference w:id="6"/>
            </w:r>
          </w:p>
        </w:tc>
        <w:tc>
          <w:tcPr>
            <w:tcW w:w="2835" w:type="dxa"/>
          </w:tcPr>
          <w:p w14:paraId="32EB1AC9" w14:textId="48776D1F" w:rsidR="006A2F23" w:rsidRPr="00AD1A23" w:rsidRDefault="006A2F23" w:rsidP="002814BA">
            <w:pPr>
              <w:jc w:val="center"/>
              <w:cnfStyle w:val="100000000000" w:firstRow="1" w:lastRow="0" w:firstColumn="0" w:lastColumn="0" w:oddVBand="0" w:evenVBand="0" w:oddHBand="0" w:evenHBand="0" w:firstRowFirstColumn="0" w:firstRowLastColumn="0" w:lastRowFirstColumn="0" w:lastRowLastColumn="0"/>
              <w:rPr>
                <w:lang w:val="fr-FR"/>
              </w:rPr>
            </w:pPr>
            <w:r w:rsidRPr="00AD1A23">
              <w:rPr>
                <w:lang w:val="fr-FR"/>
              </w:rPr>
              <w:t>Relati</w:t>
            </w:r>
            <w:r w:rsidR="002814BA" w:rsidRPr="00AD1A23">
              <w:rPr>
                <w:lang w:val="fr-FR"/>
              </w:rPr>
              <w:t>on par rapport à l’</w:t>
            </w:r>
            <w:r w:rsidR="00564F89" w:rsidRPr="00AD1A23">
              <w:rPr>
                <w:lang w:val="fr-FR"/>
              </w:rPr>
              <w:t>actionnaire</w:t>
            </w:r>
            <w:r w:rsidR="002814BA" w:rsidRPr="00AD1A23">
              <w:rPr>
                <w:lang w:val="fr-FR"/>
              </w:rPr>
              <w:t xml:space="preserve"> direct</w:t>
            </w:r>
          </w:p>
        </w:tc>
        <w:tc>
          <w:tcPr>
            <w:tcW w:w="2059" w:type="dxa"/>
          </w:tcPr>
          <w:p w14:paraId="22C8B257" w14:textId="64EA9D32" w:rsidR="006A2F23" w:rsidRPr="00AD1A23" w:rsidRDefault="002814BA" w:rsidP="002814BA">
            <w:pPr>
              <w:jc w:val="center"/>
              <w:cnfStyle w:val="100000000000" w:firstRow="1" w:lastRow="0" w:firstColumn="0" w:lastColumn="0" w:oddVBand="0" w:evenVBand="0" w:oddHBand="0" w:evenHBand="0" w:firstRowFirstColumn="0" w:firstRowLastColumn="0" w:lastRowFirstColumn="0" w:lastRowLastColumn="0"/>
              <w:rPr>
                <w:lang w:val="fr-FR"/>
              </w:rPr>
            </w:pPr>
            <w:r w:rsidRPr="00AD1A23">
              <w:rPr>
                <w:lang w:val="fr-FR"/>
              </w:rPr>
              <w:t>Actionnaire direct</w:t>
            </w:r>
          </w:p>
        </w:tc>
      </w:tr>
      <w:tr w:rsidR="006A2F23" w:rsidRPr="00AD1A23" w14:paraId="048C42C5" w14:textId="6CE85F00" w:rsidTr="006A2F2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541" w:type="dxa"/>
          </w:tcPr>
          <w:p w14:paraId="17417F16" w14:textId="77777777" w:rsidR="006A2F23" w:rsidRPr="00AD1A23" w:rsidRDefault="006A2F23" w:rsidP="00C844FC">
            <w:pPr>
              <w:rPr>
                <w:b w:val="0"/>
                <w:i/>
                <w:lang w:val="fr-FR"/>
              </w:rPr>
            </w:pPr>
          </w:p>
        </w:tc>
        <w:tc>
          <w:tcPr>
            <w:tcW w:w="2416" w:type="dxa"/>
          </w:tcPr>
          <w:p w14:paraId="46B53E1E" w14:textId="77777777" w:rsidR="006A2F23" w:rsidRPr="00AD1A23" w:rsidRDefault="006A2F23" w:rsidP="00C844FC">
            <w:pPr>
              <w:cnfStyle w:val="000000100000" w:firstRow="0" w:lastRow="0" w:firstColumn="0" w:lastColumn="0" w:oddVBand="0" w:evenVBand="0" w:oddHBand="1" w:evenHBand="0" w:firstRowFirstColumn="0" w:firstRowLastColumn="0" w:lastRowFirstColumn="0" w:lastRowLastColumn="0"/>
              <w:rPr>
                <w:i/>
                <w:lang w:val="fr-FR"/>
              </w:rPr>
            </w:pPr>
          </w:p>
        </w:tc>
        <w:tc>
          <w:tcPr>
            <w:tcW w:w="2835" w:type="dxa"/>
          </w:tcPr>
          <w:p w14:paraId="321CD78C" w14:textId="77777777" w:rsidR="006A2F23" w:rsidRPr="00AD1A23" w:rsidRDefault="006A2F23" w:rsidP="006A2F23">
            <w:pPr>
              <w:cnfStyle w:val="000000100000" w:firstRow="0" w:lastRow="0" w:firstColumn="0" w:lastColumn="0" w:oddVBand="0" w:evenVBand="0" w:oddHBand="1" w:evenHBand="0" w:firstRowFirstColumn="0" w:firstRowLastColumn="0" w:lastRowFirstColumn="0" w:lastRowLastColumn="0"/>
              <w:rPr>
                <w:i/>
                <w:lang w:val="fr-FR"/>
              </w:rPr>
            </w:pPr>
          </w:p>
        </w:tc>
        <w:tc>
          <w:tcPr>
            <w:tcW w:w="2059" w:type="dxa"/>
          </w:tcPr>
          <w:p w14:paraId="29917CFC" w14:textId="77777777" w:rsidR="006A2F23" w:rsidRPr="00AD1A23" w:rsidRDefault="006A2F23" w:rsidP="006A2F23">
            <w:pPr>
              <w:cnfStyle w:val="000000100000" w:firstRow="0" w:lastRow="0" w:firstColumn="0" w:lastColumn="0" w:oddVBand="0" w:evenVBand="0" w:oddHBand="1" w:evenHBand="0" w:firstRowFirstColumn="0" w:firstRowLastColumn="0" w:lastRowFirstColumn="0" w:lastRowLastColumn="0"/>
              <w:rPr>
                <w:i/>
                <w:lang w:val="fr-FR"/>
              </w:rPr>
            </w:pPr>
          </w:p>
        </w:tc>
      </w:tr>
      <w:tr w:rsidR="006A2F23" w:rsidRPr="00AD1A23" w14:paraId="5CA9ED4A" w14:textId="56A36AC9" w:rsidTr="006A2F23">
        <w:trPr>
          <w:trHeight w:val="266"/>
        </w:trPr>
        <w:tc>
          <w:tcPr>
            <w:cnfStyle w:val="001000000000" w:firstRow="0" w:lastRow="0" w:firstColumn="1" w:lastColumn="0" w:oddVBand="0" w:evenVBand="0" w:oddHBand="0" w:evenHBand="0" w:firstRowFirstColumn="0" w:firstRowLastColumn="0" w:lastRowFirstColumn="0" w:lastRowLastColumn="0"/>
            <w:tcW w:w="2541" w:type="dxa"/>
          </w:tcPr>
          <w:p w14:paraId="13EA29D4" w14:textId="77777777" w:rsidR="006A2F23" w:rsidRPr="00AD1A23" w:rsidRDefault="006A2F23" w:rsidP="00C844FC">
            <w:pPr>
              <w:rPr>
                <w:b w:val="0"/>
                <w:i/>
                <w:lang w:val="fr-FR"/>
              </w:rPr>
            </w:pPr>
          </w:p>
        </w:tc>
        <w:tc>
          <w:tcPr>
            <w:tcW w:w="2416" w:type="dxa"/>
          </w:tcPr>
          <w:p w14:paraId="19536E94" w14:textId="77777777" w:rsidR="006A2F23" w:rsidRPr="00AD1A23" w:rsidRDefault="006A2F23" w:rsidP="00C844FC">
            <w:pPr>
              <w:cnfStyle w:val="000000000000" w:firstRow="0" w:lastRow="0" w:firstColumn="0" w:lastColumn="0" w:oddVBand="0" w:evenVBand="0" w:oddHBand="0" w:evenHBand="0" w:firstRowFirstColumn="0" w:firstRowLastColumn="0" w:lastRowFirstColumn="0" w:lastRowLastColumn="0"/>
              <w:rPr>
                <w:i/>
                <w:lang w:val="fr-FR"/>
              </w:rPr>
            </w:pPr>
          </w:p>
        </w:tc>
        <w:tc>
          <w:tcPr>
            <w:tcW w:w="2835" w:type="dxa"/>
          </w:tcPr>
          <w:p w14:paraId="30C5DEF6" w14:textId="77777777" w:rsidR="006A2F23" w:rsidRPr="00AD1A23" w:rsidRDefault="006A2F23" w:rsidP="006A2F23">
            <w:pPr>
              <w:cnfStyle w:val="000000000000" w:firstRow="0" w:lastRow="0" w:firstColumn="0" w:lastColumn="0" w:oddVBand="0" w:evenVBand="0" w:oddHBand="0" w:evenHBand="0" w:firstRowFirstColumn="0" w:firstRowLastColumn="0" w:lastRowFirstColumn="0" w:lastRowLastColumn="0"/>
              <w:rPr>
                <w:i/>
                <w:lang w:val="fr-FR"/>
              </w:rPr>
            </w:pPr>
          </w:p>
        </w:tc>
        <w:tc>
          <w:tcPr>
            <w:tcW w:w="2059" w:type="dxa"/>
          </w:tcPr>
          <w:p w14:paraId="56448486" w14:textId="77777777" w:rsidR="006A2F23" w:rsidRPr="00AD1A23" w:rsidRDefault="006A2F23" w:rsidP="006A2F23">
            <w:pPr>
              <w:cnfStyle w:val="000000000000" w:firstRow="0" w:lastRow="0" w:firstColumn="0" w:lastColumn="0" w:oddVBand="0" w:evenVBand="0" w:oddHBand="0" w:evenHBand="0" w:firstRowFirstColumn="0" w:firstRowLastColumn="0" w:lastRowFirstColumn="0" w:lastRowLastColumn="0"/>
              <w:rPr>
                <w:i/>
                <w:lang w:val="fr-FR"/>
              </w:rPr>
            </w:pPr>
          </w:p>
        </w:tc>
      </w:tr>
      <w:tr w:rsidR="006A2F23" w:rsidRPr="00AD1A23" w14:paraId="04725E82" w14:textId="4247EC0E" w:rsidTr="006A2F2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41" w:type="dxa"/>
          </w:tcPr>
          <w:p w14:paraId="7E0124B1" w14:textId="77777777" w:rsidR="006A2F23" w:rsidRPr="00AD1A23" w:rsidRDefault="006A2F23" w:rsidP="00C844FC">
            <w:pPr>
              <w:rPr>
                <w:b w:val="0"/>
                <w:i/>
                <w:lang w:val="fr-FR"/>
              </w:rPr>
            </w:pPr>
          </w:p>
        </w:tc>
        <w:tc>
          <w:tcPr>
            <w:tcW w:w="2416" w:type="dxa"/>
          </w:tcPr>
          <w:p w14:paraId="0CE9A153" w14:textId="77777777" w:rsidR="006A2F23" w:rsidRPr="00AD1A23" w:rsidRDefault="006A2F23" w:rsidP="00C844FC">
            <w:pPr>
              <w:cnfStyle w:val="000000100000" w:firstRow="0" w:lastRow="0" w:firstColumn="0" w:lastColumn="0" w:oddVBand="0" w:evenVBand="0" w:oddHBand="1" w:evenHBand="0" w:firstRowFirstColumn="0" w:firstRowLastColumn="0" w:lastRowFirstColumn="0" w:lastRowLastColumn="0"/>
              <w:rPr>
                <w:i/>
                <w:lang w:val="fr-FR"/>
              </w:rPr>
            </w:pPr>
          </w:p>
        </w:tc>
        <w:tc>
          <w:tcPr>
            <w:tcW w:w="2835" w:type="dxa"/>
          </w:tcPr>
          <w:p w14:paraId="79DEACEA" w14:textId="77777777" w:rsidR="006A2F23" w:rsidRPr="00AD1A23" w:rsidRDefault="006A2F23" w:rsidP="006A2F23">
            <w:pPr>
              <w:cnfStyle w:val="000000100000" w:firstRow="0" w:lastRow="0" w:firstColumn="0" w:lastColumn="0" w:oddVBand="0" w:evenVBand="0" w:oddHBand="1" w:evenHBand="0" w:firstRowFirstColumn="0" w:firstRowLastColumn="0" w:lastRowFirstColumn="0" w:lastRowLastColumn="0"/>
              <w:rPr>
                <w:i/>
                <w:lang w:val="fr-FR"/>
              </w:rPr>
            </w:pPr>
          </w:p>
        </w:tc>
        <w:tc>
          <w:tcPr>
            <w:tcW w:w="2059" w:type="dxa"/>
          </w:tcPr>
          <w:p w14:paraId="5C37A6E8" w14:textId="77777777" w:rsidR="006A2F23" w:rsidRPr="00AD1A23" w:rsidRDefault="006A2F23" w:rsidP="006A2F23">
            <w:pPr>
              <w:cnfStyle w:val="000000100000" w:firstRow="0" w:lastRow="0" w:firstColumn="0" w:lastColumn="0" w:oddVBand="0" w:evenVBand="0" w:oddHBand="1" w:evenHBand="0" w:firstRowFirstColumn="0" w:firstRowLastColumn="0" w:lastRowFirstColumn="0" w:lastRowLastColumn="0"/>
              <w:rPr>
                <w:i/>
                <w:lang w:val="fr-FR"/>
              </w:rPr>
            </w:pPr>
          </w:p>
        </w:tc>
      </w:tr>
      <w:tr w:rsidR="006A2F23" w:rsidRPr="00AD1A23" w14:paraId="53BD2E2F" w14:textId="0C5E4889" w:rsidTr="006A2F23">
        <w:trPr>
          <w:trHeight w:val="266"/>
        </w:trPr>
        <w:tc>
          <w:tcPr>
            <w:cnfStyle w:val="001000000000" w:firstRow="0" w:lastRow="0" w:firstColumn="1" w:lastColumn="0" w:oddVBand="0" w:evenVBand="0" w:oddHBand="0" w:evenHBand="0" w:firstRowFirstColumn="0" w:firstRowLastColumn="0" w:lastRowFirstColumn="0" w:lastRowLastColumn="0"/>
            <w:tcW w:w="2541" w:type="dxa"/>
          </w:tcPr>
          <w:p w14:paraId="32A047D1" w14:textId="77777777" w:rsidR="006A2F23" w:rsidRPr="00AD1A23" w:rsidRDefault="006A2F23" w:rsidP="00C844FC">
            <w:pPr>
              <w:rPr>
                <w:b w:val="0"/>
                <w:i/>
                <w:lang w:val="fr-FR"/>
              </w:rPr>
            </w:pPr>
          </w:p>
        </w:tc>
        <w:tc>
          <w:tcPr>
            <w:tcW w:w="2416" w:type="dxa"/>
          </w:tcPr>
          <w:p w14:paraId="49EFE54E" w14:textId="77777777" w:rsidR="006A2F23" w:rsidRPr="00AD1A23" w:rsidRDefault="006A2F23" w:rsidP="00C844FC">
            <w:pPr>
              <w:cnfStyle w:val="000000000000" w:firstRow="0" w:lastRow="0" w:firstColumn="0" w:lastColumn="0" w:oddVBand="0" w:evenVBand="0" w:oddHBand="0" w:evenHBand="0" w:firstRowFirstColumn="0" w:firstRowLastColumn="0" w:lastRowFirstColumn="0" w:lastRowLastColumn="0"/>
              <w:rPr>
                <w:i/>
                <w:lang w:val="fr-FR"/>
              </w:rPr>
            </w:pPr>
          </w:p>
        </w:tc>
        <w:tc>
          <w:tcPr>
            <w:tcW w:w="2835" w:type="dxa"/>
          </w:tcPr>
          <w:p w14:paraId="133CCD03" w14:textId="77777777" w:rsidR="006A2F23" w:rsidRPr="00AD1A23" w:rsidRDefault="006A2F23" w:rsidP="006A2F23">
            <w:pPr>
              <w:cnfStyle w:val="000000000000" w:firstRow="0" w:lastRow="0" w:firstColumn="0" w:lastColumn="0" w:oddVBand="0" w:evenVBand="0" w:oddHBand="0" w:evenHBand="0" w:firstRowFirstColumn="0" w:firstRowLastColumn="0" w:lastRowFirstColumn="0" w:lastRowLastColumn="0"/>
              <w:rPr>
                <w:i/>
                <w:lang w:val="fr-FR"/>
              </w:rPr>
            </w:pPr>
          </w:p>
        </w:tc>
        <w:tc>
          <w:tcPr>
            <w:tcW w:w="2059" w:type="dxa"/>
          </w:tcPr>
          <w:p w14:paraId="181174B5" w14:textId="77777777" w:rsidR="006A2F23" w:rsidRPr="00AD1A23" w:rsidRDefault="006A2F23" w:rsidP="006A2F23">
            <w:pPr>
              <w:cnfStyle w:val="000000000000" w:firstRow="0" w:lastRow="0" w:firstColumn="0" w:lastColumn="0" w:oddVBand="0" w:evenVBand="0" w:oddHBand="0" w:evenHBand="0" w:firstRowFirstColumn="0" w:firstRowLastColumn="0" w:lastRowFirstColumn="0" w:lastRowLastColumn="0"/>
              <w:rPr>
                <w:i/>
                <w:lang w:val="fr-FR"/>
              </w:rPr>
            </w:pPr>
          </w:p>
        </w:tc>
      </w:tr>
      <w:tr w:rsidR="006A2F23" w:rsidRPr="00AD1A23" w14:paraId="3FC12ECC" w14:textId="256F633A" w:rsidTr="006A2F2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41" w:type="dxa"/>
          </w:tcPr>
          <w:p w14:paraId="1BA19BBD" w14:textId="77777777" w:rsidR="006A2F23" w:rsidRPr="00AD1A23" w:rsidRDefault="006A2F23" w:rsidP="00C844FC">
            <w:pPr>
              <w:rPr>
                <w:b w:val="0"/>
                <w:i/>
                <w:lang w:val="fr-FR"/>
              </w:rPr>
            </w:pPr>
          </w:p>
        </w:tc>
        <w:tc>
          <w:tcPr>
            <w:tcW w:w="2416" w:type="dxa"/>
          </w:tcPr>
          <w:p w14:paraId="21E07342" w14:textId="77777777" w:rsidR="006A2F23" w:rsidRPr="00AD1A23" w:rsidRDefault="006A2F23" w:rsidP="00C844FC">
            <w:pPr>
              <w:cnfStyle w:val="000000100000" w:firstRow="0" w:lastRow="0" w:firstColumn="0" w:lastColumn="0" w:oddVBand="0" w:evenVBand="0" w:oddHBand="1" w:evenHBand="0" w:firstRowFirstColumn="0" w:firstRowLastColumn="0" w:lastRowFirstColumn="0" w:lastRowLastColumn="0"/>
              <w:rPr>
                <w:i/>
                <w:lang w:val="fr-FR"/>
              </w:rPr>
            </w:pPr>
          </w:p>
        </w:tc>
        <w:tc>
          <w:tcPr>
            <w:tcW w:w="2835" w:type="dxa"/>
          </w:tcPr>
          <w:p w14:paraId="3AB27D66" w14:textId="68AE67B3" w:rsidR="006A2F23" w:rsidRPr="00AD1A23" w:rsidRDefault="006A2F23" w:rsidP="006A2F23">
            <w:pPr>
              <w:cnfStyle w:val="000000100000" w:firstRow="0" w:lastRow="0" w:firstColumn="0" w:lastColumn="0" w:oddVBand="0" w:evenVBand="0" w:oddHBand="1" w:evenHBand="0" w:firstRowFirstColumn="0" w:firstRowLastColumn="0" w:lastRowFirstColumn="0" w:lastRowLastColumn="0"/>
              <w:rPr>
                <w:i/>
                <w:lang w:val="fr-FR"/>
              </w:rPr>
            </w:pPr>
          </w:p>
        </w:tc>
        <w:tc>
          <w:tcPr>
            <w:tcW w:w="2059" w:type="dxa"/>
          </w:tcPr>
          <w:p w14:paraId="3D3E72D9" w14:textId="77777777" w:rsidR="006A2F23" w:rsidRPr="00AD1A23" w:rsidRDefault="006A2F23" w:rsidP="006A2F23">
            <w:pPr>
              <w:cnfStyle w:val="000000100000" w:firstRow="0" w:lastRow="0" w:firstColumn="0" w:lastColumn="0" w:oddVBand="0" w:evenVBand="0" w:oddHBand="1" w:evenHBand="0" w:firstRowFirstColumn="0" w:firstRowLastColumn="0" w:lastRowFirstColumn="0" w:lastRowLastColumn="0"/>
              <w:rPr>
                <w:i/>
                <w:lang w:val="fr-FR"/>
              </w:rPr>
            </w:pPr>
          </w:p>
        </w:tc>
      </w:tr>
    </w:tbl>
    <w:p w14:paraId="57AA2E10" w14:textId="7B3D803F" w:rsidR="00713FBA" w:rsidRPr="00AD1A23" w:rsidRDefault="00713FBA" w:rsidP="00713FBA">
      <w:pPr>
        <w:rPr>
          <w:lang w:val="fr-FR"/>
        </w:rPr>
      </w:pPr>
    </w:p>
    <w:p w14:paraId="64B31635" w14:textId="57361446" w:rsidR="00713FBA" w:rsidRPr="00AD1A23" w:rsidRDefault="006F2FD4" w:rsidP="00D147B8">
      <w:pPr>
        <w:jc w:val="both"/>
        <w:rPr>
          <w:lang w:val="fr-FR"/>
        </w:rPr>
      </w:pPr>
      <w:r>
        <w:rPr>
          <w:lang w:val="fr-FR"/>
        </w:rPr>
        <w:t>L’acquisition indirecte d’une participation peut recouvrir des situations diverses</w:t>
      </w:r>
      <w:r w:rsidR="00713FBA" w:rsidRPr="00AD1A23">
        <w:rPr>
          <w:lang w:val="fr-FR"/>
        </w:rPr>
        <w:t>.</w:t>
      </w:r>
    </w:p>
    <w:p w14:paraId="43B814AC" w14:textId="38FCA7A9" w:rsidR="006B7D92" w:rsidRPr="00AD1A23" w:rsidRDefault="00751DA1" w:rsidP="00D147B8">
      <w:pPr>
        <w:jc w:val="both"/>
        <w:rPr>
          <w:lang w:val="fr-FR"/>
        </w:rPr>
      </w:pPr>
      <w:r w:rsidRPr="00AD1A23">
        <w:rPr>
          <w:lang w:val="fr-FR"/>
        </w:rPr>
        <w:t xml:space="preserve">Les </w:t>
      </w:r>
      <w:r w:rsidR="00564F89" w:rsidRPr="00AD1A23">
        <w:rPr>
          <w:lang w:val="fr-FR"/>
        </w:rPr>
        <w:t>situation</w:t>
      </w:r>
      <w:r w:rsidR="006B7D92" w:rsidRPr="00AD1A23">
        <w:rPr>
          <w:lang w:val="fr-FR"/>
        </w:rPr>
        <w:t xml:space="preserve">s </w:t>
      </w:r>
      <w:r w:rsidRPr="00AD1A23">
        <w:rPr>
          <w:lang w:val="fr-FR"/>
        </w:rPr>
        <w:t xml:space="preserve">potentielles sont représentées </w:t>
      </w:r>
      <w:r w:rsidR="001463E7">
        <w:rPr>
          <w:lang w:val="fr-FR"/>
        </w:rPr>
        <w:t xml:space="preserve">dans le schéma </w:t>
      </w:r>
      <w:r w:rsidRPr="00AD1A23">
        <w:rPr>
          <w:lang w:val="fr-FR"/>
        </w:rPr>
        <w:t xml:space="preserve">ci-dessous. </w:t>
      </w:r>
      <w:r w:rsidR="00E82055" w:rsidRPr="00AD1A23">
        <w:rPr>
          <w:lang w:val="fr-FR"/>
        </w:rPr>
        <w:t xml:space="preserve">Le cercle indique chaque fois </w:t>
      </w:r>
      <w:r w:rsidR="001463E7">
        <w:rPr>
          <w:lang w:val="fr-FR"/>
        </w:rPr>
        <w:t xml:space="preserve">l’étendue de </w:t>
      </w:r>
      <w:r w:rsidR="00E82055" w:rsidRPr="00AD1A23">
        <w:rPr>
          <w:lang w:val="fr-FR"/>
        </w:rPr>
        <w:t>l’obligation de notification</w:t>
      </w:r>
      <w:r w:rsidR="006B7D92" w:rsidRPr="00AD1A23">
        <w:rPr>
          <w:lang w:val="fr-FR"/>
        </w:rPr>
        <w:t>. “</w:t>
      </w:r>
      <w:r w:rsidR="00962FE2">
        <w:rPr>
          <w:lang w:val="fr-FR"/>
        </w:rPr>
        <w:t>F</w:t>
      </w:r>
      <w:r w:rsidR="009907B2">
        <w:rPr>
          <w:lang w:val="fr-FR"/>
        </w:rPr>
        <w:t>I</w:t>
      </w:r>
      <w:r w:rsidR="006B7D92" w:rsidRPr="00AD1A23">
        <w:rPr>
          <w:lang w:val="fr-FR"/>
        </w:rPr>
        <w:t xml:space="preserve">” </w:t>
      </w:r>
      <w:r w:rsidR="00E82055" w:rsidRPr="00AD1A23">
        <w:rPr>
          <w:lang w:val="fr-FR"/>
        </w:rPr>
        <w:t xml:space="preserve">signifie </w:t>
      </w:r>
      <w:r w:rsidR="006B7D92" w:rsidRPr="00AD1A23">
        <w:rPr>
          <w:lang w:val="fr-FR"/>
        </w:rPr>
        <w:t>“</w:t>
      </w:r>
      <w:r w:rsidR="00E82055" w:rsidRPr="00AD1A23">
        <w:rPr>
          <w:lang w:val="fr-FR"/>
        </w:rPr>
        <w:t>Etablissement financier</w:t>
      </w:r>
      <w:r w:rsidR="006B7D92" w:rsidRPr="00AD1A23">
        <w:rPr>
          <w:lang w:val="fr-FR"/>
        </w:rPr>
        <w:t xml:space="preserve">”, </w:t>
      </w:r>
      <w:r w:rsidR="00E82055" w:rsidRPr="00AD1A23">
        <w:rPr>
          <w:lang w:val="fr-FR"/>
        </w:rPr>
        <w:t xml:space="preserve">en l’occurrence le </w:t>
      </w:r>
      <w:r w:rsidR="00564F89" w:rsidRPr="00AD1A23">
        <w:rPr>
          <w:lang w:val="fr-FR"/>
        </w:rPr>
        <w:t>prêteur</w:t>
      </w:r>
      <w:r w:rsidR="006B7D92" w:rsidRPr="00AD1A23">
        <w:rPr>
          <w:lang w:val="fr-FR"/>
        </w:rPr>
        <w:t xml:space="preserve">, </w:t>
      </w:r>
      <w:r w:rsidR="00E82055" w:rsidRPr="00AD1A23">
        <w:rPr>
          <w:lang w:val="fr-FR"/>
        </w:rPr>
        <w:t xml:space="preserve">une flèche </w:t>
      </w:r>
      <w:r w:rsidR="001463E7">
        <w:rPr>
          <w:lang w:val="fr-FR"/>
        </w:rPr>
        <w:t xml:space="preserve">double correspond à </w:t>
      </w:r>
      <w:r w:rsidR="00E82055" w:rsidRPr="00AD1A23">
        <w:rPr>
          <w:lang w:val="fr-FR"/>
        </w:rPr>
        <w:t xml:space="preserve">une participation de contrôle et une flèche simple </w:t>
      </w:r>
      <w:r w:rsidR="001463E7">
        <w:rPr>
          <w:lang w:val="fr-FR"/>
        </w:rPr>
        <w:t xml:space="preserve">à </w:t>
      </w:r>
      <w:r w:rsidR="00E82055" w:rsidRPr="00AD1A23">
        <w:rPr>
          <w:lang w:val="fr-FR"/>
        </w:rPr>
        <w:t xml:space="preserve">une participation </w:t>
      </w:r>
      <w:r w:rsidR="001463E7">
        <w:rPr>
          <w:lang w:val="fr-FR"/>
        </w:rPr>
        <w:t xml:space="preserve">dépassant </w:t>
      </w:r>
      <w:r w:rsidR="00E82055" w:rsidRPr="00AD1A23">
        <w:rPr>
          <w:lang w:val="fr-FR"/>
        </w:rPr>
        <w:t>le seu</w:t>
      </w:r>
      <w:r w:rsidR="001463E7">
        <w:rPr>
          <w:lang w:val="fr-FR"/>
        </w:rPr>
        <w:t>i</w:t>
      </w:r>
      <w:r w:rsidR="00E82055" w:rsidRPr="00AD1A23">
        <w:rPr>
          <w:lang w:val="fr-FR"/>
        </w:rPr>
        <w:t xml:space="preserve">l de notification </w:t>
      </w:r>
      <w:r w:rsidR="006B7D92" w:rsidRPr="00AD1A23">
        <w:rPr>
          <w:lang w:val="fr-FR"/>
        </w:rPr>
        <w:t>(20</w:t>
      </w:r>
      <w:r w:rsidR="00E82055" w:rsidRPr="00AD1A23">
        <w:rPr>
          <w:lang w:val="fr-FR"/>
        </w:rPr>
        <w:t> </w:t>
      </w:r>
      <w:r w:rsidR="006B7D92" w:rsidRPr="00AD1A23">
        <w:rPr>
          <w:lang w:val="fr-FR"/>
        </w:rPr>
        <w:t xml:space="preserve">%) </w:t>
      </w:r>
      <w:r w:rsidR="00E82055" w:rsidRPr="00AD1A23">
        <w:rPr>
          <w:lang w:val="fr-FR"/>
        </w:rPr>
        <w:t>mais n</w:t>
      </w:r>
      <w:r w:rsidR="006F2FD4">
        <w:rPr>
          <w:lang w:val="fr-FR"/>
        </w:rPr>
        <w:t>e conf</w:t>
      </w:r>
      <w:r w:rsidR="001463E7">
        <w:rPr>
          <w:lang w:val="fr-FR"/>
        </w:rPr>
        <w:t xml:space="preserve">érant pas </w:t>
      </w:r>
      <w:r w:rsidR="006F2FD4">
        <w:rPr>
          <w:lang w:val="fr-FR"/>
        </w:rPr>
        <w:t xml:space="preserve">le </w:t>
      </w:r>
      <w:r w:rsidR="00E82055" w:rsidRPr="00AD1A23">
        <w:rPr>
          <w:lang w:val="fr-FR"/>
        </w:rPr>
        <w:t>contrôle</w:t>
      </w:r>
      <w:r w:rsidR="001463E7">
        <w:rPr>
          <w:lang w:val="fr-FR"/>
        </w:rPr>
        <w:t xml:space="preserve"> à son détenteur</w:t>
      </w:r>
      <w:r w:rsidR="006B7D92" w:rsidRPr="00AD1A23">
        <w:rPr>
          <w:lang w:val="fr-FR"/>
        </w:rPr>
        <w:t>.</w:t>
      </w:r>
    </w:p>
    <w:p w14:paraId="4567D6F4" w14:textId="037456A1" w:rsidR="00713FBA" w:rsidRPr="00AD1A23" w:rsidRDefault="00E82055" w:rsidP="00D147B8">
      <w:pPr>
        <w:spacing w:after="0" w:line="240" w:lineRule="auto"/>
        <w:jc w:val="both"/>
        <w:rPr>
          <w:lang w:val="fr-FR"/>
        </w:rPr>
      </w:pPr>
      <w:r w:rsidRPr="00AD1A23">
        <w:rPr>
          <w:lang w:val="fr-FR"/>
        </w:rPr>
        <w:t>D’un</w:t>
      </w:r>
      <w:r w:rsidR="006F2FD4">
        <w:rPr>
          <w:lang w:val="fr-FR"/>
        </w:rPr>
        <w:t>e part</w:t>
      </w:r>
      <w:r w:rsidRPr="00AD1A23">
        <w:rPr>
          <w:lang w:val="fr-FR"/>
        </w:rPr>
        <w:t>, une p</w:t>
      </w:r>
      <w:r w:rsidR="00564F89" w:rsidRPr="00AD1A23">
        <w:rPr>
          <w:lang w:val="fr-FR"/>
        </w:rPr>
        <w:t>ersonne</w:t>
      </w:r>
      <w:r w:rsidR="00B54A49" w:rsidRPr="00AD1A23">
        <w:rPr>
          <w:lang w:val="fr-FR"/>
        </w:rPr>
        <w:t>/</w:t>
      </w:r>
      <w:r w:rsidRPr="00AD1A23">
        <w:rPr>
          <w:lang w:val="fr-FR"/>
        </w:rPr>
        <w:t xml:space="preserve">société peut acquérir le contrôle </w:t>
      </w:r>
      <w:r w:rsidR="00962FE2">
        <w:rPr>
          <w:lang w:val="fr-FR"/>
        </w:rPr>
        <w:t>du</w:t>
      </w:r>
      <w:r w:rsidRPr="00AD1A23">
        <w:rPr>
          <w:lang w:val="fr-FR"/>
        </w:rPr>
        <w:t xml:space="preserve"> </w:t>
      </w:r>
      <w:r w:rsidR="00564F89" w:rsidRPr="00AD1A23">
        <w:rPr>
          <w:lang w:val="fr-FR"/>
        </w:rPr>
        <w:t>prêteur</w:t>
      </w:r>
      <w:r w:rsidR="00713FBA" w:rsidRPr="00AD1A23">
        <w:rPr>
          <w:lang w:val="fr-FR"/>
        </w:rPr>
        <w:t xml:space="preserve"> </w:t>
      </w:r>
      <w:r w:rsidR="006F2FD4">
        <w:rPr>
          <w:lang w:val="fr-FR"/>
        </w:rPr>
        <w:t>au travers d’</w:t>
      </w:r>
      <w:r w:rsidRPr="00AD1A23">
        <w:rPr>
          <w:lang w:val="fr-FR"/>
        </w:rPr>
        <w:t>une ou plusieurs filiales</w:t>
      </w:r>
      <w:r w:rsidR="00713FBA" w:rsidRPr="00AD1A23">
        <w:rPr>
          <w:rStyle w:val="FootnoteReference"/>
          <w:lang w:val="fr-FR"/>
        </w:rPr>
        <w:footnoteReference w:id="7"/>
      </w:r>
      <w:r w:rsidR="00713FBA" w:rsidRPr="00AD1A23">
        <w:rPr>
          <w:lang w:val="fr-FR"/>
        </w:rPr>
        <w:t xml:space="preserve">, </w:t>
      </w:r>
      <w:r w:rsidR="006F2FD4">
        <w:rPr>
          <w:lang w:val="fr-FR"/>
        </w:rPr>
        <w:t xml:space="preserve">c’est-à-dire de </w:t>
      </w:r>
      <w:r w:rsidR="00564F89" w:rsidRPr="00AD1A23">
        <w:rPr>
          <w:lang w:val="fr-FR"/>
        </w:rPr>
        <w:t>sociétés</w:t>
      </w:r>
      <w:r w:rsidR="00713FBA" w:rsidRPr="00AD1A23">
        <w:rPr>
          <w:lang w:val="fr-FR"/>
        </w:rPr>
        <w:t xml:space="preserve"> </w:t>
      </w:r>
      <w:r w:rsidRPr="00AD1A23">
        <w:rPr>
          <w:lang w:val="fr-FR"/>
        </w:rPr>
        <w:t xml:space="preserve">elles-mêmes </w:t>
      </w:r>
      <w:r w:rsidR="006F2FD4">
        <w:rPr>
          <w:lang w:val="fr-FR"/>
        </w:rPr>
        <w:t xml:space="preserve">soumises </w:t>
      </w:r>
      <w:r w:rsidRPr="00AD1A23">
        <w:rPr>
          <w:lang w:val="fr-FR"/>
        </w:rPr>
        <w:t xml:space="preserve">directement ou indirectement </w:t>
      </w:r>
      <w:r w:rsidR="006F2FD4">
        <w:rPr>
          <w:lang w:val="fr-FR"/>
        </w:rPr>
        <w:t xml:space="preserve">à son </w:t>
      </w:r>
      <w:r w:rsidRPr="00AD1A23">
        <w:rPr>
          <w:lang w:val="fr-FR"/>
        </w:rPr>
        <w:t>contrôl</w:t>
      </w:r>
      <w:r w:rsidR="006F2FD4">
        <w:rPr>
          <w:lang w:val="fr-FR"/>
        </w:rPr>
        <w:t>e</w:t>
      </w:r>
      <w:r w:rsidR="00FA1C74" w:rsidRPr="00AD1A23">
        <w:rPr>
          <w:lang w:val="fr-FR"/>
        </w:rPr>
        <w:t xml:space="preserve"> (</w:t>
      </w:r>
      <w:r w:rsidR="00564F89" w:rsidRPr="00AD1A23">
        <w:rPr>
          <w:u w:val="single"/>
          <w:lang w:val="fr-FR"/>
        </w:rPr>
        <w:t>Situation</w:t>
      </w:r>
      <w:r w:rsidR="00FA1C74" w:rsidRPr="00AD1A23">
        <w:rPr>
          <w:u w:val="single"/>
          <w:lang w:val="fr-FR"/>
        </w:rPr>
        <w:t xml:space="preserve"> 1</w:t>
      </w:r>
      <w:r w:rsidR="006B7D92" w:rsidRPr="00AD1A23">
        <w:rPr>
          <w:lang w:val="fr-FR"/>
        </w:rPr>
        <w:t xml:space="preserve">, </w:t>
      </w:r>
      <w:r w:rsidRPr="00AD1A23">
        <w:rPr>
          <w:lang w:val="fr-FR"/>
        </w:rPr>
        <w:t>voir</w:t>
      </w:r>
      <w:r w:rsidR="006B7D92" w:rsidRPr="00AD1A23">
        <w:rPr>
          <w:lang w:val="fr-FR"/>
        </w:rPr>
        <w:t xml:space="preserve"> </w:t>
      </w:r>
      <w:r w:rsidR="00266CC8">
        <w:rPr>
          <w:lang w:val="fr-FR"/>
        </w:rPr>
        <w:t>l’</w:t>
      </w:r>
      <w:r w:rsidR="002814BA" w:rsidRPr="00AD1A23">
        <w:rPr>
          <w:lang w:val="fr-FR"/>
        </w:rPr>
        <w:t>entité</w:t>
      </w:r>
      <w:r w:rsidR="006B7D92" w:rsidRPr="00AD1A23">
        <w:rPr>
          <w:lang w:val="fr-FR"/>
        </w:rPr>
        <w:t xml:space="preserve"> B</w:t>
      </w:r>
      <w:r w:rsidR="00FA1C74" w:rsidRPr="00AD1A23">
        <w:rPr>
          <w:lang w:val="fr-FR"/>
        </w:rPr>
        <w:t>)</w:t>
      </w:r>
      <w:r w:rsidR="00713FBA" w:rsidRPr="00AD1A23">
        <w:rPr>
          <w:lang w:val="fr-FR"/>
        </w:rPr>
        <w:t>.</w:t>
      </w:r>
    </w:p>
    <w:p w14:paraId="3BAE3777" w14:textId="509D8522" w:rsidR="00713FBA" w:rsidRPr="00AD1A23" w:rsidRDefault="00E82055" w:rsidP="00D147B8">
      <w:pPr>
        <w:spacing w:after="0" w:line="240" w:lineRule="auto"/>
        <w:jc w:val="both"/>
        <w:rPr>
          <w:lang w:val="fr-FR"/>
        </w:rPr>
      </w:pPr>
      <w:r w:rsidRPr="00AD1A23">
        <w:rPr>
          <w:lang w:val="fr-FR"/>
        </w:rPr>
        <w:t>D’</w:t>
      </w:r>
      <w:r w:rsidR="006F2FD4">
        <w:rPr>
          <w:lang w:val="fr-FR"/>
        </w:rPr>
        <w:t>autre part</w:t>
      </w:r>
      <w:r w:rsidRPr="00AD1A23">
        <w:rPr>
          <w:lang w:val="fr-FR"/>
        </w:rPr>
        <w:t xml:space="preserve">, une </w:t>
      </w:r>
      <w:r w:rsidR="00564F89" w:rsidRPr="00AD1A23">
        <w:rPr>
          <w:lang w:val="fr-FR"/>
        </w:rPr>
        <w:t>personne</w:t>
      </w:r>
      <w:r w:rsidR="00B54A49" w:rsidRPr="00AD1A23">
        <w:rPr>
          <w:lang w:val="fr-FR"/>
        </w:rPr>
        <w:t>/</w:t>
      </w:r>
      <w:r w:rsidRPr="00AD1A23">
        <w:rPr>
          <w:lang w:val="fr-FR"/>
        </w:rPr>
        <w:t xml:space="preserve">société peut acquérir indirectement une participation qui ne lui confère pas le contrôle </w:t>
      </w:r>
      <w:r w:rsidR="00266CC8">
        <w:rPr>
          <w:lang w:val="fr-FR"/>
        </w:rPr>
        <w:t>du</w:t>
      </w:r>
      <w:r w:rsidRPr="00AD1A23">
        <w:rPr>
          <w:lang w:val="fr-FR"/>
        </w:rPr>
        <w:t xml:space="preserve"> prêteur</w:t>
      </w:r>
      <w:r w:rsidR="00713FBA" w:rsidRPr="00AD1A23">
        <w:rPr>
          <w:lang w:val="fr-FR"/>
        </w:rPr>
        <w:t xml:space="preserve">. </w:t>
      </w:r>
      <w:r w:rsidR="006F2FD4">
        <w:rPr>
          <w:lang w:val="fr-FR"/>
        </w:rPr>
        <w:t xml:space="preserve">A cet égard, trois </w:t>
      </w:r>
      <w:r w:rsidR="00800B67" w:rsidRPr="00AD1A23">
        <w:rPr>
          <w:lang w:val="fr-FR"/>
        </w:rPr>
        <w:t>cas différents peuvent se présenter</w:t>
      </w:r>
      <w:r w:rsidRPr="00AD1A23">
        <w:rPr>
          <w:lang w:val="fr-FR"/>
        </w:rPr>
        <w:t> </w:t>
      </w:r>
      <w:r w:rsidR="00713FBA" w:rsidRPr="00AD1A23">
        <w:rPr>
          <w:lang w:val="fr-FR"/>
        </w:rPr>
        <w:t>:</w:t>
      </w:r>
    </w:p>
    <w:p w14:paraId="2592AE7E" w14:textId="53D142E4" w:rsidR="00713FBA" w:rsidRPr="00AD1A23" w:rsidRDefault="00E82055" w:rsidP="00D147B8">
      <w:pPr>
        <w:pStyle w:val="ListParagraph"/>
        <w:numPr>
          <w:ilvl w:val="0"/>
          <w:numId w:val="5"/>
        </w:numPr>
        <w:spacing w:after="0" w:line="240" w:lineRule="auto"/>
        <w:jc w:val="both"/>
        <w:rPr>
          <w:lang w:val="fr-FR"/>
        </w:rPr>
      </w:pPr>
      <w:r w:rsidRPr="00AD1A23">
        <w:rPr>
          <w:lang w:val="fr-FR"/>
        </w:rPr>
        <w:t>une</w:t>
      </w:r>
      <w:r w:rsidR="00713FBA" w:rsidRPr="00AD1A23">
        <w:rPr>
          <w:lang w:val="fr-FR"/>
        </w:rPr>
        <w:t xml:space="preserve"> </w:t>
      </w:r>
      <w:r w:rsidR="00564F89" w:rsidRPr="00AD1A23">
        <w:rPr>
          <w:lang w:val="fr-FR"/>
        </w:rPr>
        <w:t>personne</w:t>
      </w:r>
      <w:r w:rsidR="00B54A49" w:rsidRPr="00AD1A23">
        <w:rPr>
          <w:lang w:val="fr-FR"/>
        </w:rPr>
        <w:t>/</w:t>
      </w:r>
      <w:r w:rsidRPr="00AD1A23">
        <w:rPr>
          <w:lang w:val="fr-FR"/>
        </w:rPr>
        <w:t xml:space="preserve">société </w:t>
      </w:r>
      <w:r w:rsidR="00B54A49" w:rsidRPr="00AD1A23">
        <w:rPr>
          <w:lang w:val="fr-FR"/>
        </w:rPr>
        <w:t>(</w:t>
      </w:r>
      <w:r w:rsidRPr="00AD1A23">
        <w:rPr>
          <w:lang w:val="fr-FR"/>
        </w:rPr>
        <w:t>voir</w:t>
      </w:r>
      <w:r w:rsidR="00B54A49" w:rsidRPr="00AD1A23">
        <w:rPr>
          <w:lang w:val="fr-FR"/>
        </w:rPr>
        <w:t xml:space="preserve"> </w:t>
      </w:r>
      <w:r w:rsidR="00266CC8">
        <w:rPr>
          <w:lang w:val="fr-FR"/>
        </w:rPr>
        <w:t xml:space="preserve">les </w:t>
      </w:r>
      <w:r w:rsidR="002814BA" w:rsidRPr="00AD1A23">
        <w:rPr>
          <w:lang w:val="fr-FR"/>
        </w:rPr>
        <w:t>entité</w:t>
      </w:r>
      <w:r w:rsidRPr="00AD1A23">
        <w:rPr>
          <w:lang w:val="fr-FR"/>
        </w:rPr>
        <w:t>s</w:t>
      </w:r>
      <w:r w:rsidR="00B54A49" w:rsidRPr="00AD1A23">
        <w:rPr>
          <w:lang w:val="fr-FR"/>
        </w:rPr>
        <w:t xml:space="preserve"> D e</w:t>
      </w:r>
      <w:r w:rsidRPr="00AD1A23">
        <w:rPr>
          <w:lang w:val="fr-FR"/>
        </w:rPr>
        <w:t>t</w:t>
      </w:r>
      <w:r w:rsidR="00B54A49" w:rsidRPr="00AD1A23">
        <w:rPr>
          <w:lang w:val="fr-FR"/>
        </w:rPr>
        <w:t xml:space="preserve"> E)</w:t>
      </w:r>
      <w:r w:rsidR="00713FBA" w:rsidRPr="00AD1A23">
        <w:rPr>
          <w:lang w:val="fr-FR"/>
        </w:rPr>
        <w:t xml:space="preserve"> </w:t>
      </w:r>
      <w:r w:rsidRPr="00AD1A23">
        <w:rPr>
          <w:lang w:val="fr-FR"/>
        </w:rPr>
        <w:t xml:space="preserve">acquiert (ou détient) le contrôle direct ou indirect </w:t>
      </w:r>
      <w:r w:rsidR="00266CC8">
        <w:rPr>
          <w:lang w:val="fr-FR"/>
        </w:rPr>
        <w:t>d’u</w:t>
      </w:r>
      <w:r w:rsidRPr="00AD1A23">
        <w:rPr>
          <w:lang w:val="fr-FR"/>
        </w:rPr>
        <w:t xml:space="preserve">ne société </w:t>
      </w:r>
      <w:r w:rsidR="00B54A49" w:rsidRPr="00AD1A23">
        <w:rPr>
          <w:lang w:val="fr-FR"/>
        </w:rPr>
        <w:t>(</w:t>
      </w:r>
      <w:r w:rsidRPr="00AD1A23">
        <w:rPr>
          <w:lang w:val="fr-FR"/>
        </w:rPr>
        <w:t xml:space="preserve">voir </w:t>
      </w:r>
      <w:r w:rsidR="00266CC8">
        <w:rPr>
          <w:lang w:val="fr-FR"/>
        </w:rPr>
        <w:t>l’</w:t>
      </w:r>
      <w:r w:rsidR="002814BA" w:rsidRPr="00AD1A23">
        <w:rPr>
          <w:lang w:val="fr-FR"/>
        </w:rPr>
        <w:t>entité</w:t>
      </w:r>
      <w:r w:rsidR="00B54A49" w:rsidRPr="00AD1A23">
        <w:rPr>
          <w:lang w:val="fr-FR"/>
        </w:rPr>
        <w:t xml:space="preserve"> C)</w:t>
      </w:r>
      <w:r w:rsidR="00713FBA" w:rsidRPr="00AD1A23">
        <w:rPr>
          <w:lang w:val="fr-FR"/>
        </w:rPr>
        <w:t xml:space="preserve"> </w:t>
      </w:r>
      <w:r w:rsidRPr="00AD1A23">
        <w:rPr>
          <w:lang w:val="fr-FR"/>
        </w:rPr>
        <w:t xml:space="preserve">qui détient (ou acquiert) une participation directe dans le </w:t>
      </w:r>
      <w:r w:rsidR="00266CC8">
        <w:rPr>
          <w:lang w:val="fr-FR"/>
        </w:rPr>
        <w:t xml:space="preserve">capital du </w:t>
      </w:r>
      <w:r w:rsidR="00564F89" w:rsidRPr="00AD1A23">
        <w:rPr>
          <w:lang w:val="fr-FR"/>
        </w:rPr>
        <w:t>prêteur</w:t>
      </w:r>
      <w:r w:rsidR="00713FBA" w:rsidRPr="00AD1A23">
        <w:rPr>
          <w:lang w:val="fr-FR"/>
        </w:rPr>
        <w:t xml:space="preserve"> </w:t>
      </w:r>
      <w:r w:rsidRPr="00AD1A23">
        <w:rPr>
          <w:lang w:val="fr-FR"/>
        </w:rPr>
        <w:t>sans acquérir le contrôle</w:t>
      </w:r>
      <w:r w:rsidR="00713FBA" w:rsidRPr="00AD1A23">
        <w:rPr>
          <w:lang w:val="fr-FR"/>
        </w:rPr>
        <w:t xml:space="preserve"> </w:t>
      </w:r>
      <w:r w:rsidR="00FA1C74" w:rsidRPr="00AD1A23">
        <w:rPr>
          <w:lang w:val="fr-FR"/>
        </w:rPr>
        <w:t>(</w:t>
      </w:r>
      <w:r w:rsidR="00564F89" w:rsidRPr="00AD1A23">
        <w:rPr>
          <w:u w:val="single"/>
          <w:lang w:val="fr-FR"/>
        </w:rPr>
        <w:t>Situation</w:t>
      </w:r>
      <w:r w:rsidR="00FA1C74" w:rsidRPr="00AD1A23">
        <w:rPr>
          <w:u w:val="single"/>
          <w:lang w:val="fr-FR"/>
        </w:rPr>
        <w:t xml:space="preserve"> 2</w:t>
      </w:r>
      <w:r w:rsidR="00FA1C74" w:rsidRPr="00AD1A23">
        <w:rPr>
          <w:lang w:val="fr-FR"/>
        </w:rPr>
        <w:t>)</w:t>
      </w:r>
      <w:r w:rsidRPr="00AD1A23">
        <w:rPr>
          <w:lang w:val="fr-FR"/>
        </w:rPr>
        <w:t> </w:t>
      </w:r>
      <w:r w:rsidR="00713FBA" w:rsidRPr="00AD1A23">
        <w:rPr>
          <w:lang w:val="fr-FR"/>
        </w:rPr>
        <w:t>;</w:t>
      </w:r>
    </w:p>
    <w:p w14:paraId="073CDE96" w14:textId="05BAEBD3" w:rsidR="00713FBA" w:rsidRPr="00AD1A23" w:rsidRDefault="00800B67" w:rsidP="00D147B8">
      <w:pPr>
        <w:pStyle w:val="ListParagraph"/>
        <w:numPr>
          <w:ilvl w:val="0"/>
          <w:numId w:val="5"/>
        </w:numPr>
        <w:spacing w:after="0" w:line="240" w:lineRule="auto"/>
        <w:jc w:val="both"/>
        <w:rPr>
          <w:lang w:val="fr-FR"/>
        </w:rPr>
      </w:pPr>
      <w:r w:rsidRPr="00AD1A23">
        <w:rPr>
          <w:lang w:val="fr-FR"/>
        </w:rPr>
        <w:t>une</w:t>
      </w:r>
      <w:r w:rsidR="00713FBA" w:rsidRPr="00AD1A23">
        <w:rPr>
          <w:lang w:val="fr-FR"/>
        </w:rPr>
        <w:t xml:space="preserve"> </w:t>
      </w:r>
      <w:r w:rsidR="00564F89" w:rsidRPr="00AD1A23">
        <w:rPr>
          <w:lang w:val="fr-FR"/>
        </w:rPr>
        <w:t>personne</w:t>
      </w:r>
      <w:r w:rsidR="00B54A49" w:rsidRPr="00AD1A23">
        <w:rPr>
          <w:lang w:val="fr-FR"/>
        </w:rPr>
        <w:t>/</w:t>
      </w:r>
      <w:r w:rsidRPr="00AD1A23">
        <w:rPr>
          <w:lang w:val="fr-FR"/>
        </w:rPr>
        <w:t>société</w:t>
      </w:r>
      <w:r w:rsidR="00B54A49" w:rsidRPr="00AD1A23">
        <w:rPr>
          <w:lang w:val="fr-FR"/>
        </w:rPr>
        <w:t xml:space="preserve"> (</w:t>
      </w:r>
      <w:r w:rsidRPr="00AD1A23">
        <w:rPr>
          <w:lang w:val="fr-FR"/>
        </w:rPr>
        <w:t>voir</w:t>
      </w:r>
      <w:r w:rsidR="00B54A49" w:rsidRPr="00AD1A23">
        <w:rPr>
          <w:lang w:val="fr-FR"/>
        </w:rPr>
        <w:t xml:space="preserve"> </w:t>
      </w:r>
      <w:r w:rsidR="00266CC8">
        <w:rPr>
          <w:lang w:val="fr-FR"/>
        </w:rPr>
        <w:t>l’</w:t>
      </w:r>
      <w:r w:rsidR="002814BA" w:rsidRPr="00AD1A23">
        <w:rPr>
          <w:lang w:val="fr-FR"/>
        </w:rPr>
        <w:t>entité</w:t>
      </w:r>
      <w:r w:rsidR="00B54A49" w:rsidRPr="00AD1A23">
        <w:rPr>
          <w:lang w:val="fr-FR"/>
        </w:rPr>
        <w:t xml:space="preserve"> I)</w:t>
      </w:r>
      <w:r w:rsidR="00713FBA" w:rsidRPr="00AD1A23">
        <w:rPr>
          <w:lang w:val="fr-FR"/>
        </w:rPr>
        <w:t xml:space="preserve"> </w:t>
      </w:r>
      <w:r w:rsidRPr="00AD1A23">
        <w:rPr>
          <w:lang w:val="fr-FR"/>
        </w:rPr>
        <w:t>acquiert (ou détient) une participation directe</w:t>
      </w:r>
      <w:r w:rsidR="00266CC8">
        <w:rPr>
          <w:lang w:val="fr-FR"/>
        </w:rPr>
        <w:t>,</w:t>
      </w:r>
      <w:r w:rsidRPr="00AD1A23">
        <w:rPr>
          <w:lang w:val="fr-FR"/>
        </w:rPr>
        <w:t xml:space="preserve"> </w:t>
      </w:r>
      <w:r w:rsidR="009907B2">
        <w:rPr>
          <w:lang w:val="fr-FR"/>
        </w:rPr>
        <w:t xml:space="preserve">autre que de </w:t>
      </w:r>
      <w:r w:rsidRPr="00AD1A23">
        <w:rPr>
          <w:lang w:val="fr-FR"/>
        </w:rPr>
        <w:t xml:space="preserve">contrôle, dans une société </w:t>
      </w:r>
      <w:r w:rsidR="00B54A49" w:rsidRPr="00AD1A23">
        <w:rPr>
          <w:lang w:val="fr-FR"/>
        </w:rPr>
        <w:t>(</w:t>
      </w:r>
      <w:r w:rsidRPr="00AD1A23">
        <w:rPr>
          <w:lang w:val="fr-FR"/>
        </w:rPr>
        <w:t>voir</w:t>
      </w:r>
      <w:r w:rsidR="00B54A49" w:rsidRPr="00AD1A23">
        <w:rPr>
          <w:lang w:val="fr-FR"/>
        </w:rPr>
        <w:t xml:space="preserve"> </w:t>
      </w:r>
      <w:r w:rsidR="00266CC8">
        <w:rPr>
          <w:lang w:val="fr-FR"/>
        </w:rPr>
        <w:t>l’</w:t>
      </w:r>
      <w:r w:rsidR="002814BA" w:rsidRPr="00AD1A23">
        <w:rPr>
          <w:lang w:val="fr-FR"/>
        </w:rPr>
        <w:t>entité</w:t>
      </w:r>
      <w:r w:rsidR="00B54A49" w:rsidRPr="00AD1A23">
        <w:rPr>
          <w:lang w:val="fr-FR"/>
        </w:rPr>
        <w:t xml:space="preserve"> H)</w:t>
      </w:r>
      <w:r w:rsidR="00713FBA" w:rsidRPr="00AD1A23">
        <w:rPr>
          <w:lang w:val="fr-FR"/>
        </w:rPr>
        <w:t xml:space="preserve"> </w:t>
      </w:r>
      <w:r w:rsidRPr="00AD1A23">
        <w:rPr>
          <w:lang w:val="fr-FR"/>
        </w:rPr>
        <w:t xml:space="preserve">qui </w:t>
      </w:r>
      <w:r w:rsidR="00266CC8">
        <w:rPr>
          <w:lang w:val="fr-FR"/>
        </w:rPr>
        <w:t xml:space="preserve">exerce </w:t>
      </w:r>
      <w:r w:rsidR="009907B2">
        <w:rPr>
          <w:lang w:val="fr-FR"/>
        </w:rPr>
        <w:t xml:space="preserve">(ou acquiert) elle-même le contrôle direct ou indirect </w:t>
      </w:r>
      <w:r w:rsidR="00266CC8">
        <w:rPr>
          <w:lang w:val="fr-FR"/>
        </w:rPr>
        <w:t xml:space="preserve">du prêteur </w:t>
      </w:r>
      <w:r w:rsidR="00FA1C74" w:rsidRPr="00AD1A23">
        <w:rPr>
          <w:u w:val="single"/>
          <w:lang w:val="fr-FR"/>
        </w:rPr>
        <w:t>(</w:t>
      </w:r>
      <w:r w:rsidR="00564F89" w:rsidRPr="00AD1A23">
        <w:rPr>
          <w:u w:val="single"/>
          <w:lang w:val="fr-FR"/>
        </w:rPr>
        <w:t>Situation</w:t>
      </w:r>
      <w:r w:rsidR="00FA1C74" w:rsidRPr="00AD1A23">
        <w:rPr>
          <w:u w:val="single"/>
          <w:lang w:val="fr-FR"/>
        </w:rPr>
        <w:t xml:space="preserve"> 3</w:t>
      </w:r>
      <w:r w:rsidR="00FA1C74" w:rsidRPr="00AD1A23">
        <w:rPr>
          <w:lang w:val="fr-FR"/>
        </w:rPr>
        <w:t>)</w:t>
      </w:r>
      <w:r w:rsidRPr="00AD1A23">
        <w:rPr>
          <w:lang w:val="fr-FR"/>
        </w:rPr>
        <w:t> </w:t>
      </w:r>
      <w:r w:rsidR="00713FBA" w:rsidRPr="00AD1A23">
        <w:rPr>
          <w:lang w:val="fr-FR"/>
        </w:rPr>
        <w:t>;</w:t>
      </w:r>
    </w:p>
    <w:p w14:paraId="4533C68E" w14:textId="095519AB" w:rsidR="00713FBA" w:rsidRPr="00AD1A23" w:rsidRDefault="00800B67" w:rsidP="00D147B8">
      <w:pPr>
        <w:pStyle w:val="ListParagraph"/>
        <w:numPr>
          <w:ilvl w:val="0"/>
          <w:numId w:val="5"/>
        </w:numPr>
        <w:spacing w:after="0" w:line="240" w:lineRule="auto"/>
        <w:jc w:val="both"/>
        <w:rPr>
          <w:lang w:val="fr-FR"/>
        </w:rPr>
      </w:pPr>
      <w:r w:rsidRPr="00AD1A23">
        <w:rPr>
          <w:lang w:val="fr-FR"/>
        </w:rPr>
        <w:t>une</w:t>
      </w:r>
      <w:r w:rsidR="00713FBA" w:rsidRPr="00AD1A23">
        <w:rPr>
          <w:lang w:val="fr-FR"/>
        </w:rPr>
        <w:t xml:space="preserve"> </w:t>
      </w:r>
      <w:r w:rsidR="00564F89" w:rsidRPr="00AD1A23">
        <w:rPr>
          <w:lang w:val="fr-FR"/>
        </w:rPr>
        <w:t>personne</w:t>
      </w:r>
      <w:r w:rsidR="00B54A49" w:rsidRPr="00AD1A23">
        <w:rPr>
          <w:lang w:val="fr-FR"/>
        </w:rPr>
        <w:t>/</w:t>
      </w:r>
      <w:r w:rsidRPr="00AD1A23">
        <w:rPr>
          <w:lang w:val="fr-FR"/>
        </w:rPr>
        <w:t xml:space="preserve">société </w:t>
      </w:r>
      <w:r w:rsidR="00B54A49" w:rsidRPr="00AD1A23">
        <w:rPr>
          <w:lang w:val="fr-FR"/>
        </w:rPr>
        <w:t>(</w:t>
      </w:r>
      <w:r w:rsidRPr="00AD1A23">
        <w:rPr>
          <w:lang w:val="fr-FR"/>
        </w:rPr>
        <w:t>voir</w:t>
      </w:r>
      <w:r w:rsidR="00B54A49" w:rsidRPr="00AD1A23">
        <w:rPr>
          <w:lang w:val="fr-FR"/>
        </w:rPr>
        <w:t xml:space="preserve"> </w:t>
      </w:r>
      <w:r w:rsidR="00266CC8">
        <w:rPr>
          <w:lang w:val="fr-FR"/>
        </w:rPr>
        <w:t>l’</w:t>
      </w:r>
      <w:r w:rsidR="002814BA" w:rsidRPr="00AD1A23">
        <w:rPr>
          <w:lang w:val="fr-FR"/>
        </w:rPr>
        <w:t>entité</w:t>
      </w:r>
      <w:r w:rsidR="00B54A49" w:rsidRPr="00AD1A23">
        <w:rPr>
          <w:lang w:val="fr-FR"/>
        </w:rPr>
        <w:t xml:space="preserve"> M)</w:t>
      </w:r>
      <w:r w:rsidR="00713FBA" w:rsidRPr="00AD1A23">
        <w:rPr>
          <w:lang w:val="fr-FR"/>
        </w:rPr>
        <w:t xml:space="preserve"> </w:t>
      </w:r>
      <w:r w:rsidRPr="00AD1A23">
        <w:rPr>
          <w:lang w:val="fr-FR"/>
        </w:rPr>
        <w:t xml:space="preserve">acquiert (ou détient) le contrôle direct ou indirect </w:t>
      </w:r>
      <w:r w:rsidR="00266CC8">
        <w:rPr>
          <w:lang w:val="fr-FR"/>
        </w:rPr>
        <w:t>d’</w:t>
      </w:r>
      <w:r w:rsidRPr="00AD1A23">
        <w:rPr>
          <w:lang w:val="fr-FR"/>
        </w:rPr>
        <w:t xml:space="preserve">une société visée au point précédent </w:t>
      </w:r>
      <w:r w:rsidR="00B54A49" w:rsidRPr="00AD1A23">
        <w:rPr>
          <w:lang w:val="fr-FR"/>
        </w:rPr>
        <w:t>(</w:t>
      </w:r>
      <w:r w:rsidRPr="00AD1A23">
        <w:rPr>
          <w:lang w:val="fr-FR"/>
        </w:rPr>
        <w:t xml:space="preserve">voir </w:t>
      </w:r>
      <w:r w:rsidR="00266CC8">
        <w:rPr>
          <w:lang w:val="fr-FR"/>
        </w:rPr>
        <w:t>l’</w:t>
      </w:r>
      <w:r w:rsidR="002814BA" w:rsidRPr="00AD1A23">
        <w:rPr>
          <w:lang w:val="fr-FR"/>
        </w:rPr>
        <w:t>entité</w:t>
      </w:r>
      <w:r w:rsidR="00B54A49" w:rsidRPr="00AD1A23">
        <w:rPr>
          <w:lang w:val="fr-FR"/>
        </w:rPr>
        <w:t xml:space="preserve"> L o</w:t>
      </w:r>
      <w:r w:rsidRPr="00AD1A23">
        <w:rPr>
          <w:lang w:val="fr-FR"/>
        </w:rPr>
        <w:t>u</w:t>
      </w:r>
      <w:r w:rsidR="00B54A49" w:rsidRPr="00AD1A23">
        <w:rPr>
          <w:lang w:val="fr-FR"/>
        </w:rPr>
        <w:t xml:space="preserve"> I)</w:t>
      </w:r>
      <w:r w:rsidR="00FA1C74" w:rsidRPr="00AD1A23">
        <w:rPr>
          <w:lang w:val="fr-FR"/>
        </w:rPr>
        <w:t xml:space="preserve"> (</w:t>
      </w:r>
      <w:r w:rsidR="00564F89" w:rsidRPr="00AD1A23">
        <w:rPr>
          <w:u w:val="single"/>
          <w:lang w:val="fr-FR"/>
        </w:rPr>
        <w:t>Situation</w:t>
      </w:r>
      <w:r w:rsidR="00FA1C74" w:rsidRPr="00AD1A23">
        <w:rPr>
          <w:u w:val="single"/>
          <w:lang w:val="fr-FR"/>
        </w:rPr>
        <w:t xml:space="preserve"> 4</w:t>
      </w:r>
      <w:r w:rsidR="00FA1C74" w:rsidRPr="00AD1A23">
        <w:rPr>
          <w:lang w:val="fr-FR"/>
        </w:rPr>
        <w:t>)</w:t>
      </w:r>
      <w:r w:rsidR="00713FBA" w:rsidRPr="00AD1A23">
        <w:rPr>
          <w:lang w:val="fr-FR"/>
        </w:rPr>
        <w:t>.</w:t>
      </w:r>
    </w:p>
    <w:p w14:paraId="0C599169" w14:textId="77777777" w:rsidR="00FA1C74" w:rsidRPr="00AD1A23" w:rsidRDefault="00FA1C74" w:rsidP="00713FBA">
      <w:pPr>
        <w:rPr>
          <w:lang w:val="fr-FR"/>
        </w:rPr>
      </w:pPr>
    </w:p>
    <w:p w14:paraId="35C2C5AC" w14:textId="0BED4274" w:rsidR="000F59C2" w:rsidRPr="00AD1A23" w:rsidRDefault="000F59C2" w:rsidP="00713FBA">
      <w:pPr>
        <w:rPr>
          <w:lang w:val="fr-FR"/>
        </w:rPr>
      </w:pPr>
      <w:r w:rsidRPr="00AD1A23">
        <w:rPr>
          <w:noProof/>
          <w:lang w:val="nl-BE" w:eastAsia="nl-BE"/>
        </w:rPr>
        <w:lastRenderedPageBreak/>
        <w:drawing>
          <wp:inline distT="0" distB="0" distL="0" distR="0" wp14:anchorId="281B1098" wp14:editId="20CD4ED2">
            <wp:extent cx="5762625" cy="37032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635" t="11721" r="27243" b="28208"/>
                    <a:stretch/>
                  </pic:blipFill>
                  <pic:spPr bwMode="auto">
                    <a:xfrm>
                      <a:off x="0" y="0"/>
                      <a:ext cx="5783804" cy="3716864"/>
                    </a:xfrm>
                    <a:prstGeom prst="rect">
                      <a:avLst/>
                    </a:prstGeom>
                    <a:ln>
                      <a:noFill/>
                    </a:ln>
                    <a:extLst>
                      <a:ext uri="{53640926-AAD7-44D8-BBD7-CCE9431645EC}">
                        <a14:shadowObscured xmlns:a14="http://schemas.microsoft.com/office/drawing/2010/main"/>
                      </a:ext>
                    </a:extLst>
                  </pic:spPr>
                </pic:pic>
              </a:graphicData>
            </a:graphic>
          </wp:inline>
        </w:drawing>
      </w:r>
    </w:p>
    <w:p w14:paraId="5A60617A" w14:textId="17CD7349" w:rsidR="000F59C2" w:rsidRPr="00AD1A23" w:rsidRDefault="00800B67" w:rsidP="000F59C2">
      <w:pPr>
        <w:rPr>
          <w:lang w:val="fr-FR"/>
        </w:rPr>
      </w:pPr>
      <w:r w:rsidRPr="00AD1A23">
        <w:rPr>
          <w:lang w:val="fr-FR"/>
        </w:rPr>
        <w:t xml:space="preserve">D’autres informations utiles peuvent être </w:t>
      </w:r>
      <w:r w:rsidR="00534E45">
        <w:rPr>
          <w:lang w:val="fr-FR"/>
        </w:rPr>
        <w:t>fournies</w:t>
      </w:r>
      <w:r w:rsidRPr="00AD1A23">
        <w:rPr>
          <w:lang w:val="fr-FR"/>
        </w:rPr>
        <w:t xml:space="preserve"> ci-dessous</w:t>
      </w:r>
      <w:r w:rsidR="000F59C2" w:rsidRPr="00AD1A23">
        <w:rPr>
          <w:lang w:val="fr-FR"/>
        </w:rPr>
        <w:t>.</w:t>
      </w:r>
    </w:p>
    <w:p w14:paraId="3E88629B" w14:textId="77777777" w:rsidR="000F59C2" w:rsidRPr="00AD1A23" w:rsidRDefault="000F59C2" w:rsidP="000F59C2">
      <w:pPr>
        <w:pBdr>
          <w:top w:val="single" w:sz="4" w:space="1" w:color="auto"/>
          <w:left w:val="single" w:sz="4" w:space="4" w:color="auto"/>
          <w:bottom w:val="single" w:sz="4" w:space="1" w:color="auto"/>
          <w:right w:val="single" w:sz="4" w:space="4" w:color="auto"/>
        </w:pBdr>
        <w:rPr>
          <w:lang w:val="fr-FR"/>
        </w:rPr>
      </w:pPr>
    </w:p>
    <w:p w14:paraId="0BB088BB" w14:textId="77777777" w:rsidR="000F59C2" w:rsidRPr="00AD1A23" w:rsidRDefault="000F59C2" w:rsidP="000F59C2">
      <w:pPr>
        <w:pBdr>
          <w:top w:val="single" w:sz="4" w:space="1" w:color="auto"/>
          <w:left w:val="single" w:sz="4" w:space="4" w:color="auto"/>
          <w:bottom w:val="single" w:sz="4" w:space="1" w:color="auto"/>
          <w:right w:val="single" w:sz="4" w:space="4" w:color="auto"/>
        </w:pBdr>
        <w:rPr>
          <w:lang w:val="fr-FR"/>
        </w:rPr>
      </w:pPr>
    </w:p>
    <w:p w14:paraId="66E568D2" w14:textId="2C3A1756" w:rsidR="004D5D0D" w:rsidRPr="00AD1A23" w:rsidRDefault="004D5D0D" w:rsidP="000F59C2">
      <w:pPr>
        <w:pBdr>
          <w:top w:val="single" w:sz="4" w:space="1" w:color="auto"/>
          <w:left w:val="single" w:sz="4" w:space="4" w:color="auto"/>
          <w:bottom w:val="single" w:sz="4" w:space="1" w:color="auto"/>
          <w:right w:val="single" w:sz="4" w:space="4" w:color="auto"/>
        </w:pBdr>
        <w:rPr>
          <w:lang w:val="fr-FR"/>
        </w:rPr>
      </w:pPr>
    </w:p>
    <w:p w14:paraId="09E834B1" w14:textId="77777777" w:rsidR="004D5D0D" w:rsidRPr="00AD1A23" w:rsidRDefault="004D5D0D" w:rsidP="000F59C2">
      <w:pPr>
        <w:pBdr>
          <w:top w:val="single" w:sz="4" w:space="1" w:color="auto"/>
          <w:left w:val="single" w:sz="4" w:space="4" w:color="auto"/>
          <w:bottom w:val="single" w:sz="4" w:space="1" w:color="auto"/>
          <w:right w:val="single" w:sz="4" w:space="4" w:color="auto"/>
        </w:pBdr>
        <w:rPr>
          <w:lang w:val="fr-FR"/>
        </w:rPr>
      </w:pPr>
    </w:p>
    <w:p w14:paraId="0E7A3126" w14:textId="77777777" w:rsidR="000F59C2" w:rsidRPr="00AD1A23" w:rsidRDefault="000F59C2" w:rsidP="000F59C2">
      <w:pPr>
        <w:pBdr>
          <w:top w:val="single" w:sz="4" w:space="1" w:color="auto"/>
          <w:left w:val="single" w:sz="4" w:space="4" w:color="auto"/>
          <w:bottom w:val="single" w:sz="4" w:space="1" w:color="auto"/>
          <w:right w:val="single" w:sz="4" w:space="4" w:color="auto"/>
        </w:pBdr>
        <w:rPr>
          <w:lang w:val="fr-FR"/>
        </w:rPr>
      </w:pPr>
    </w:p>
    <w:p w14:paraId="00BC2FAA" w14:textId="77777777" w:rsidR="000F59C2" w:rsidRPr="00AD1A23" w:rsidRDefault="000F59C2" w:rsidP="000F59C2">
      <w:pPr>
        <w:pBdr>
          <w:top w:val="single" w:sz="4" w:space="1" w:color="auto"/>
          <w:left w:val="single" w:sz="4" w:space="4" w:color="auto"/>
          <w:bottom w:val="single" w:sz="4" w:space="1" w:color="auto"/>
          <w:right w:val="single" w:sz="4" w:space="4" w:color="auto"/>
        </w:pBdr>
        <w:rPr>
          <w:lang w:val="fr-FR"/>
        </w:rPr>
      </w:pPr>
    </w:p>
    <w:p w14:paraId="4E7D2A5B" w14:textId="77777777" w:rsidR="000F59C2" w:rsidRPr="00AD1A23" w:rsidRDefault="000F59C2" w:rsidP="000F59C2">
      <w:pPr>
        <w:pBdr>
          <w:top w:val="single" w:sz="4" w:space="1" w:color="auto"/>
          <w:left w:val="single" w:sz="4" w:space="4" w:color="auto"/>
          <w:bottom w:val="single" w:sz="4" w:space="1" w:color="auto"/>
          <w:right w:val="single" w:sz="4" w:space="4" w:color="auto"/>
        </w:pBdr>
        <w:rPr>
          <w:lang w:val="fr-FR"/>
        </w:rPr>
      </w:pPr>
    </w:p>
    <w:p w14:paraId="113BB39F" w14:textId="77777777" w:rsidR="000F59C2" w:rsidRPr="00AD1A23" w:rsidRDefault="000F59C2" w:rsidP="000F59C2">
      <w:pPr>
        <w:pBdr>
          <w:top w:val="single" w:sz="4" w:space="1" w:color="auto"/>
          <w:left w:val="single" w:sz="4" w:space="4" w:color="auto"/>
          <w:bottom w:val="single" w:sz="4" w:space="1" w:color="auto"/>
          <w:right w:val="single" w:sz="4" w:space="4" w:color="auto"/>
        </w:pBdr>
        <w:rPr>
          <w:lang w:val="fr-FR"/>
        </w:rPr>
      </w:pPr>
    </w:p>
    <w:p w14:paraId="47A79DD3" w14:textId="32CEB53C" w:rsidR="00713FBA" w:rsidRPr="00AD1A23" w:rsidRDefault="000F59C2" w:rsidP="000F59C2">
      <w:pPr>
        <w:jc w:val="center"/>
        <w:rPr>
          <w:lang w:val="fr-FR"/>
        </w:rPr>
      </w:pPr>
      <w:r w:rsidRPr="00AD1A23">
        <w:rPr>
          <w:lang w:val="fr-FR"/>
        </w:rPr>
        <w:t>***</w:t>
      </w:r>
    </w:p>
    <w:p w14:paraId="74B4576F" w14:textId="69DDFC2B" w:rsidR="005C7355" w:rsidRPr="00AD1A23" w:rsidRDefault="00800B67" w:rsidP="00D147B8">
      <w:pPr>
        <w:jc w:val="both"/>
        <w:rPr>
          <w:lang w:val="fr-FR"/>
        </w:rPr>
      </w:pPr>
      <w:r w:rsidRPr="00AD1A23">
        <w:rPr>
          <w:lang w:val="fr-FR"/>
        </w:rPr>
        <w:t xml:space="preserve">Pour chacun des </w:t>
      </w:r>
      <w:r w:rsidR="00564F89" w:rsidRPr="00AD1A23">
        <w:rPr>
          <w:lang w:val="fr-FR"/>
        </w:rPr>
        <w:t>actionnaires</w:t>
      </w:r>
      <w:r w:rsidR="000D57F0" w:rsidRPr="00AD1A23">
        <w:rPr>
          <w:lang w:val="fr-FR"/>
        </w:rPr>
        <w:t xml:space="preserve"> </w:t>
      </w:r>
      <w:r w:rsidR="006D6D52">
        <w:rPr>
          <w:lang w:val="fr-FR"/>
        </w:rPr>
        <w:t>cités</w:t>
      </w:r>
      <w:r w:rsidR="00534E45">
        <w:rPr>
          <w:lang w:val="fr-FR"/>
        </w:rPr>
        <w:t xml:space="preserve"> </w:t>
      </w:r>
      <w:r w:rsidRPr="00AD1A23">
        <w:rPr>
          <w:lang w:val="fr-FR"/>
        </w:rPr>
        <w:t xml:space="preserve">ci-dessus, il </w:t>
      </w:r>
      <w:r w:rsidR="006D6D52">
        <w:rPr>
          <w:lang w:val="fr-FR"/>
        </w:rPr>
        <w:t xml:space="preserve">y a </w:t>
      </w:r>
      <w:r w:rsidR="00534E45">
        <w:rPr>
          <w:lang w:val="fr-FR"/>
        </w:rPr>
        <w:t xml:space="preserve">également </w:t>
      </w:r>
      <w:r w:rsidR="006D6D52">
        <w:rPr>
          <w:lang w:val="fr-FR"/>
        </w:rPr>
        <w:t xml:space="preserve">lieu </w:t>
      </w:r>
      <w:r w:rsidRPr="00AD1A23">
        <w:rPr>
          <w:lang w:val="fr-FR"/>
        </w:rPr>
        <w:t xml:space="preserve">de remplir un questionnaire </w:t>
      </w:r>
      <w:r w:rsidR="000D57F0" w:rsidRPr="00AD1A23">
        <w:rPr>
          <w:lang w:val="fr-FR"/>
        </w:rPr>
        <w:t>(</w:t>
      </w:r>
      <w:r w:rsidR="00144F40" w:rsidRPr="00AD1A23">
        <w:rPr>
          <w:lang w:val="fr-FR"/>
        </w:rPr>
        <w:t>utilisez</w:t>
      </w:r>
      <w:r w:rsidRPr="00AD1A23">
        <w:rPr>
          <w:lang w:val="fr-FR"/>
        </w:rPr>
        <w:t xml:space="preserve"> à cet effet le document </w:t>
      </w:r>
      <w:r w:rsidR="005C7355" w:rsidRPr="00AD1A23">
        <w:rPr>
          <w:lang w:val="fr-FR"/>
        </w:rPr>
        <w:t>“</w:t>
      </w:r>
      <w:r w:rsidRPr="000D1CC7">
        <w:rPr>
          <w:lang w:val="fr-FR"/>
        </w:rPr>
        <w:t>Questionnaire</w:t>
      </w:r>
      <w:r w:rsidR="005C7355" w:rsidRPr="000D1CC7">
        <w:rPr>
          <w:lang w:val="fr-FR"/>
        </w:rPr>
        <w:t xml:space="preserve"> </w:t>
      </w:r>
      <w:r w:rsidR="00564F89" w:rsidRPr="000D1CC7">
        <w:rPr>
          <w:lang w:val="fr-FR"/>
        </w:rPr>
        <w:t>actionnaire</w:t>
      </w:r>
      <w:r w:rsidR="005C7355" w:rsidRPr="000D1CC7">
        <w:rPr>
          <w:lang w:val="fr-FR"/>
        </w:rPr>
        <w:t xml:space="preserve"> </w:t>
      </w:r>
      <w:r w:rsidR="00564F89" w:rsidRPr="000D1CC7">
        <w:rPr>
          <w:lang w:val="fr-FR"/>
        </w:rPr>
        <w:t>prêteur</w:t>
      </w:r>
      <w:r w:rsidR="005C7355" w:rsidRPr="00AD1A23">
        <w:rPr>
          <w:lang w:val="fr-FR"/>
        </w:rPr>
        <w:t>”</w:t>
      </w:r>
      <w:r w:rsidR="00144F40" w:rsidRPr="00AD1A23">
        <w:rPr>
          <w:lang w:val="fr-FR"/>
        </w:rPr>
        <w:t>)</w:t>
      </w:r>
      <w:r w:rsidR="005C7355" w:rsidRPr="00AD1A23">
        <w:rPr>
          <w:lang w:val="fr-FR"/>
        </w:rPr>
        <w:t>.</w:t>
      </w:r>
    </w:p>
    <w:p w14:paraId="65CFE361" w14:textId="5050D3F8" w:rsidR="00C10942" w:rsidRPr="00AD1A23" w:rsidRDefault="00800B67" w:rsidP="00D147B8">
      <w:pPr>
        <w:jc w:val="both"/>
        <w:rPr>
          <w:lang w:val="fr-FR"/>
        </w:rPr>
      </w:pPr>
      <w:r w:rsidRPr="00AD1A23">
        <w:rPr>
          <w:lang w:val="fr-FR"/>
        </w:rPr>
        <w:t xml:space="preserve">Enfin, </w:t>
      </w:r>
      <w:r w:rsidR="00144F40" w:rsidRPr="00AD1A23">
        <w:rPr>
          <w:lang w:val="fr-FR"/>
        </w:rPr>
        <w:t xml:space="preserve">veuillez </w:t>
      </w:r>
      <w:r w:rsidRPr="00AD1A23">
        <w:rPr>
          <w:lang w:val="fr-FR"/>
        </w:rPr>
        <w:t>indique</w:t>
      </w:r>
      <w:r w:rsidR="00144F40" w:rsidRPr="00AD1A23">
        <w:rPr>
          <w:lang w:val="fr-FR"/>
        </w:rPr>
        <w:t>r</w:t>
      </w:r>
      <w:r w:rsidRPr="00AD1A23">
        <w:rPr>
          <w:lang w:val="fr-FR"/>
        </w:rPr>
        <w:t xml:space="preserve"> si le </w:t>
      </w:r>
      <w:r w:rsidR="00564F89" w:rsidRPr="00AD1A23">
        <w:rPr>
          <w:lang w:val="fr-FR"/>
        </w:rPr>
        <w:t>prêteur</w:t>
      </w:r>
      <w:r w:rsidR="00C10942" w:rsidRPr="00AD1A23">
        <w:rPr>
          <w:lang w:val="fr-FR"/>
        </w:rPr>
        <w:t xml:space="preserve"> </w:t>
      </w:r>
      <w:r w:rsidRPr="00AD1A23">
        <w:rPr>
          <w:lang w:val="fr-FR"/>
        </w:rPr>
        <w:t>est une</w:t>
      </w:r>
      <w:r w:rsidR="00C10942" w:rsidRPr="00AD1A23">
        <w:rPr>
          <w:lang w:val="fr-FR"/>
        </w:rPr>
        <w:t xml:space="preserve"> </w:t>
      </w:r>
      <w:r w:rsidR="00600653" w:rsidRPr="00AD1A23">
        <w:rPr>
          <w:lang w:val="fr-FR"/>
        </w:rPr>
        <w:t>entreprise</w:t>
      </w:r>
      <w:r w:rsidR="00C10942" w:rsidRPr="00AD1A23">
        <w:rPr>
          <w:lang w:val="fr-FR"/>
        </w:rPr>
        <w:t xml:space="preserve"> </w:t>
      </w:r>
      <w:r w:rsidRPr="00AD1A23">
        <w:rPr>
          <w:lang w:val="fr-FR"/>
        </w:rPr>
        <w:t>telle que visée à l’</w:t>
      </w:r>
      <w:r w:rsidR="00564F89" w:rsidRPr="00AD1A23">
        <w:rPr>
          <w:lang w:val="fr-FR"/>
        </w:rPr>
        <w:t>article</w:t>
      </w:r>
      <w:r w:rsidR="00C10942" w:rsidRPr="00AD1A23">
        <w:rPr>
          <w:lang w:val="fr-FR"/>
        </w:rPr>
        <w:t xml:space="preserve"> VII.163, §</w:t>
      </w:r>
      <w:r w:rsidRPr="00AD1A23">
        <w:rPr>
          <w:lang w:val="fr-FR"/>
        </w:rPr>
        <w:t> </w:t>
      </w:r>
      <w:r w:rsidR="00C10942" w:rsidRPr="00AD1A23">
        <w:rPr>
          <w:lang w:val="fr-FR"/>
        </w:rPr>
        <w:t>2</w:t>
      </w:r>
      <w:r w:rsidRPr="00AD1A23">
        <w:rPr>
          <w:lang w:val="fr-FR"/>
        </w:rPr>
        <w:t>, du Code de droit économique.</w:t>
      </w:r>
      <w:r w:rsidR="00C10942" w:rsidRPr="00AD1A23">
        <w:rPr>
          <w:lang w:val="fr-FR"/>
        </w:rPr>
        <w:t xml:space="preserve"> </w:t>
      </w:r>
      <w:r w:rsidR="002C500F">
        <w:rPr>
          <w:lang w:val="fr-FR"/>
        </w:rPr>
        <w:t xml:space="preserve">Précisez, en d’autres termes, si </w:t>
      </w:r>
      <w:r w:rsidR="00144F40" w:rsidRPr="00AD1A23">
        <w:rPr>
          <w:lang w:val="fr-FR"/>
        </w:rPr>
        <w:t xml:space="preserve">le </w:t>
      </w:r>
      <w:r w:rsidR="00564F89" w:rsidRPr="00AD1A23">
        <w:rPr>
          <w:lang w:val="fr-FR"/>
        </w:rPr>
        <w:t>prêteur</w:t>
      </w:r>
      <w:r w:rsidR="00C10942" w:rsidRPr="00AD1A23">
        <w:rPr>
          <w:lang w:val="fr-FR"/>
        </w:rPr>
        <w:t xml:space="preserve"> </w:t>
      </w:r>
      <w:r w:rsidR="00144F40" w:rsidRPr="00AD1A23">
        <w:rPr>
          <w:lang w:val="fr-FR"/>
        </w:rPr>
        <w:t xml:space="preserve">se trouve dans </w:t>
      </w:r>
      <w:r w:rsidR="005820CB">
        <w:rPr>
          <w:lang w:val="fr-FR"/>
        </w:rPr>
        <w:t>l’</w:t>
      </w:r>
      <w:r w:rsidR="00144F40" w:rsidRPr="00AD1A23">
        <w:rPr>
          <w:lang w:val="fr-FR"/>
        </w:rPr>
        <w:t>un</w:t>
      </w:r>
      <w:r w:rsidR="002C500F">
        <w:rPr>
          <w:lang w:val="fr-FR"/>
        </w:rPr>
        <w:t>e ou plusieurs des relations suivantes</w:t>
      </w:r>
      <w:r w:rsidR="00144F40" w:rsidRPr="00AD1A23">
        <w:rPr>
          <w:lang w:val="fr-FR"/>
        </w:rPr>
        <w:t> </w:t>
      </w:r>
      <w:r w:rsidR="00C10942" w:rsidRPr="00AD1A23">
        <w:rPr>
          <w:lang w:val="fr-FR"/>
        </w:rPr>
        <w:t>:</w:t>
      </w:r>
    </w:p>
    <w:p w14:paraId="59C41BBF" w14:textId="77777777" w:rsidR="00626BA9" w:rsidRPr="00AD1A23" w:rsidRDefault="00626BA9" w:rsidP="00D147B8">
      <w:pPr>
        <w:jc w:val="both"/>
        <w:rPr>
          <w:lang w:val="fr-FR"/>
        </w:rPr>
      </w:pPr>
    </w:p>
    <w:tbl>
      <w:tblPr>
        <w:tblStyle w:val="PlainTable1"/>
        <w:tblW w:w="0" w:type="auto"/>
        <w:tblLook w:val="04A0" w:firstRow="1" w:lastRow="0" w:firstColumn="1" w:lastColumn="0" w:noHBand="0" w:noVBand="1"/>
      </w:tblPr>
      <w:tblGrid>
        <w:gridCol w:w="7366"/>
        <w:gridCol w:w="993"/>
        <w:gridCol w:w="991"/>
      </w:tblGrid>
      <w:tr w:rsidR="000F59C2" w:rsidRPr="00AD1A23" w14:paraId="23C86E05" w14:textId="77777777" w:rsidTr="00CC0A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A165AC5" w14:textId="38FFB580" w:rsidR="000F59C2" w:rsidRPr="00AD1A23" w:rsidRDefault="002923AE" w:rsidP="002C500F">
            <w:pPr>
              <w:rPr>
                <w:lang w:val="fr-FR"/>
              </w:rPr>
            </w:pPr>
            <w:r w:rsidRPr="00AD1A23">
              <w:rPr>
                <w:lang w:val="fr-FR"/>
              </w:rPr>
              <w:lastRenderedPageBreak/>
              <w:t>Le</w:t>
            </w:r>
            <w:r w:rsidR="00CC0A8B" w:rsidRPr="00AD1A23">
              <w:rPr>
                <w:lang w:val="fr-FR"/>
              </w:rPr>
              <w:t xml:space="preserve"> </w:t>
            </w:r>
            <w:r w:rsidR="00564F89" w:rsidRPr="00AD1A23">
              <w:rPr>
                <w:lang w:val="fr-FR"/>
              </w:rPr>
              <w:t>prêteur</w:t>
            </w:r>
            <w:r w:rsidR="00CC0A8B" w:rsidRPr="00AD1A23">
              <w:rPr>
                <w:lang w:val="fr-FR"/>
              </w:rPr>
              <w:t xml:space="preserve"> </w:t>
            </w:r>
            <w:r w:rsidR="002C500F">
              <w:rPr>
                <w:lang w:val="fr-FR"/>
              </w:rPr>
              <w:t xml:space="preserve">se trouve-t-il dans </w:t>
            </w:r>
            <w:r w:rsidR="005820CB">
              <w:rPr>
                <w:lang w:val="fr-FR"/>
              </w:rPr>
              <w:t>l’</w:t>
            </w:r>
            <w:r w:rsidR="002C500F">
              <w:rPr>
                <w:lang w:val="fr-FR"/>
              </w:rPr>
              <w:t xml:space="preserve">une ou plusieurs des relations suivantes par rapport à </w:t>
            </w:r>
            <w:r w:rsidRPr="00AD1A23">
              <w:rPr>
                <w:lang w:val="fr-FR"/>
              </w:rPr>
              <w:t xml:space="preserve">un établissement </w:t>
            </w:r>
            <w:r w:rsidRPr="00AD1A23">
              <w:rPr>
                <w:u w:val="single"/>
                <w:lang w:val="fr-FR"/>
              </w:rPr>
              <w:t>agréé en Belgique</w:t>
            </w:r>
            <w:r w:rsidRPr="00AD1A23">
              <w:rPr>
                <w:lang w:val="fr-FR"/>
              </w:rPr>
              <w:t> </w:t>
            </w:r>
            <w:r w:rsidR="00CC0A8B" w:rsidRPr="00AD1A23">
              <w:rPr>
                <w:lang w:val="fr-FR"/>
              </w:rPr>
              <w:t>?</w:t>
            </w:r>
          </w:p>
        </w:tc>
        <w:tc>
          <w:tcPr>
            <w:tcW w:w="993" w:type="dxa"/>
          </w:tcPr>
          <w:p w14:paraId="76A53A3D" w14:textId="7801E20F" w:rsidR="000F59C2" w:rsidRPr="00AD1A23" w:rsidRDefault="00355FDF" w:rsidP="00355FDF">
            <w:pPr>
              <w:jc w:val="center"/>
              <w:cnfStyle w:val="100000000000" w:firstRow="1" w:lastRow="0" w:firstColumn="0" w:lastColumn="0" w:oddVBand="0" w:evenVBand="0" w:oddHBand="0" w:evenHBand="0" w:firstRowFirstColumn="0" w:firstRowLastColumn="0" w:lastRowFirstColumn="0" w:lastRowLastColumn="0"/>
              <w:rPr>
                <w:lang w:val="fr-FR"/>
              </w:rPr>
            </w:pPr>
            <w:r w:rsidRPr="00AD1A23">
              <w:rPr>
                <w:lang w:val="fr-FR"/>
              </w:rPr>
              <w:t>Oui</w:t>
            </w:r>
          </w:p>
        </w:tc>
        <w:tc>
          <w:tcPr>
            <w:tcW w:w="991" w:type="dxa"/>
          </w:tcPr>
          <w:p w14:paraId="3BB82DF9" w14:textId="53776975" w:rsidR="000F59C2" w:rsidRPr="00AD1A23" w:rsidRDefault="000F59C2" w:rsidP="00355FDF">
            <w:pPr>
              <w:jc w:val="center"/>
              <w:cnfStyle w:val="100000000000" w:firstRow="1" w:lastRow="0" w:firstColumn="0" w:lastColumn="0" w:oddVBand="0" w:evenVBand="0" w:oddHBand="0" w:evenHBand="0" w:firstRowFirstColumn="0" w:firstRowLastColumn="0" w:lastRowFirstColumn="0" w:lastRowLastColumn="0"/>
              <w:rPr>
                <w:lang w:val="fr-FR"/>
              </w:rPr>
            </w:pPr>
            <w:r w:rsidRPr="00AD1A23">
              <w:rPr>
                <w:lang w:val="fr-FR"/>
              </w:rPr>
              <w:t>N</w:t>
            </w:r>
            <w:r w:rsidR="00355FDF" w:rsidRPr="00AD1A23">
              <w:rPr>
                <w:lang w:val="fr-FR"/>
              </w:rPr>
              <w:t>on</w:t>
            </w:r>
          </w:p>
        </w:tc>
      </w:tr>
      <w:tr w:rsidR="000F59C2" w:rsidRPr="00467125" w14:paraId="58EC26F3"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B317102" w14:textId="2CA5BC56" w:rsidR="000F59C2"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d’un</w:t>
            </w:r>
            <w:r w:rsidR="00CC0A8B" w:rsidRPr="00AD1A23">
              <w:rPr>
                <w:b w:val="0"/>
                <w:lang w:val="fr-FR"/>
              </w:rPr>
              <w:t xml:space="preserve"> </w:t>
            </w:r>
            <w:r w:rsidRPr="00AD1A23">
              <w:rPr>
                <w:b w:val="0"/>
                <w:lang w:val="fr-FR"/>
              </w:rPr>
              <w:t>établissement de crédit</w:t>
            </w:r>
          </w:p>
        </w:tc>
        <w:tc>
          <w:tcPr>
            <w:tcW w:w="993" w:type="dxa"/>
          </w:tcPr>
          <w:p w14:paraId="12C9469A" w14:textId="7E8393D3"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4EA63280" w14:textId="77777777"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r>
      <w:tr w:rsidR="000F59C2" w:rsidRPr="00AD1A23" w14:paraId="704D6882"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769F18EF" w14:textId="1664F603" w:rsidR="000F59C2"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d’une</w:t>
            </w:r>
            <w:r w:rsidR="00CC0A8B" w:rsidRPr="00AD1A23">
              <w:rPr>
                <w:b w:val="0"/>
                <w:lang w:val="fr-FR"/>
              </w:rPr>
              <w:t xml:space="preserve"> </w:t>
            </w:r>
            <w:r w:rsidRPr="00AD1A23">
              <w:rPr>
                <w:b w:val="0"/>
                <w:lang w:val="fr-FR"/>
              </w:rPr>
              <w:t>entreprise d’assurances</w:t>
            </w:r>
          </w:p>
        </w:tc>
        <w:tc>
          <w:tcPr>
            <w:tcW w:w="993" w:type="dxa"/>
          </w:tcPr>
          <w:p w14:paraId="508C6ECD"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3683908E"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r>
      <w:tr w:rsidR="000F59C2" w:rsidRPr="00467125" w14:paraId="6DD310AA"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4AF23A8" w14:textId="5CCF82FB" w:rsidR="000F59C2"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d’une</w:t>
            </w:r>
            <w:r w:rsidR="00CC0A8B" w:rsidRPr="00AD1A23">
              <w:rPr>
                <w:b w:val="0"/>
                <w:lang w:val="fr-FR"/>
              </w:rPr>
              <w:t xml:space="preserve"> </w:t>
            </w:r>
            <w:r w:rsidRPr="00AD1A23">
              <w:rPr>
                <w:b w:val="0"/>
                <w:lang w:val="fr-FR"/>
              </w:rPr>
              <w:t>entreprise de réassurance</w:t>
            </w:r>
          </w:p>
        </w:tc>
        <w:tc>
          <w:tcPr>
            <w:tcW w:w="993" w:type="dxa"/>
          </w:tcPr>
          <w:p w14:paraId="2DF7DB8B" w14:textId="3C19E958"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18AE3279" w14:textId="77777777"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r>
      <w:tr w:rsidR="000F59C2" w:rsidRPr="00467125" w14:paraId="303E0030"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55333940" w14:textId="23C3AFE3" w:rsidR="000F59C2" w:rsidRPr="00AD1A23" w:rsidRDefault="003B478E" w:rsidP="004A78BA">
            <w:pPr>
              <w:rPr>
                <w:b w:val="0"/>
                <w:lang w:val="fr-FR"/>
              </w:rPr>
            </w:pPr>
            <w:r w:rsidRPr="00AD1A23">
              <w:rPr>
                <w:b w:val="0"/>
                <w:lang w:val="fr-FR"/>
              </w:rPr>
              <w:t>Filiale</w:t>
            </w:r>
            <w:r w:rsidR="00CC0A8B" w:rsidRPr="00AD1A23">
              <w:rPr>
                <w:b w:val="0"/>
                <w:lang w:val="fr-FR"/>
              </w:rPr>
              <w:t xml:space="preserve"> </w:t>
            </w:r>
            <w:r w:rsidR="004A78BA" w:rsidRPr="00AD1A23">
              <w:rPr>
                <w:b w:val="0"/>
                <w:lang w:val="fr-FR"/>
              </w:rPr>
              <w:t>d’une</w:t>
            </w:r>
            <w:r w:rsidR="00CC0A8B" w:rsidRPr="00AD1A23">
              <w:rPr>
                <w:b w:val="0"/>
                <w:lang w:val="fr-FR"/>
              </w:rPr>
              <w:t xml:space="preserve"> </w:t>
            </w:r>
            <w:r w:rsidRPr="00AD1A23">
              <w:rPr>
                <w:b w:val="0"/>
                <w:lang w:val="fr-FR"/>
              </w:rPr>
              <w:t>société de bourse</w:t>
            </w:r>
          </w:p>
        </w:tc>
        <w:tc>
          <w:tcPr>
            <w:tcW w:w="993" w:type="dxa"/>
          </w:tcPr>
          <w:p w14:paraId="292830E1"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05E7FF69"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r>
      <w:tr w:rsidR="000F59C2" w:rsidRPr="00467125" w14:paraId="295086BC"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59A0F3F" w14:textId="546B38B9" w:rsidR="000F59C2" w:rsidRPr="00AD1A23" w:rsidRDefault="003B478E" w:rsidP="004A78BA">
            <w:pPr>
              <w:rPr>
                <w:b w:val="0"/>
                <w:lang w:val="fr-FR"/>
              </w:rPr>
            </w:pPr>
            <w:r w:rsidRPr="00AD1A23">
              <w:rPr>
                <w:b w:val="0"/>
                <w:lang w:val="fr-FR"/>
              </w:rPr>
              <w:t>Filiale</w:t>
            </w:r>
            <w:r w:rsidR="00CC0A8B" w:rsidRPr="00AD1A23">
              <w:rPr>
                <w:b w:val="0"/>
                <w:lang w:val="fr-FR"/>
              </w:rPr>
              <w:t xml:space="preserve"> </w:t>
            </w:r>
            <w:r w:rsidR="004A78BA" w:rsidRPr="00AD1A23">
              <w:rPr>
                <w:b w:val="0"/>
                <w:lang w:val="fr-FR"/>
              </w:rPr>
              <w:t>d’un</w:t>
            </w:r>
            <w:r w:rsidR="00CC0A8B" w:rsidRPr="00AD1A23">
              <w:rPr>
                <w:b w:val="0"/>
                <w:lang w:val="fr-FR"/>
              </w:rPr>
              <w:t xml:space="preserve"> </w:t>
            </w:r>
            <w:r w:rsidRPr="00AD1A23">
              <w:rPr>
                <w:b w:val="0"/>
                <w:lang w:val="fr-FR"/>
              </w:rPr>
              <w:t>établissement de paiement</w:t>
            </w:r>
          </w:p>
        </w:tc>
        <w:tc>
          <w:tcPr>
            <w:tcW w:w="993" w:type="dxa"/>
          </w:tcPr>
          <w:p w14:paraId="1247CD9D" w14:textId="77777777"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67A7BED3" w14:textId="77777777"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r>
      <w:tr w:rsidR="000F59C2" w:rsidRPr="00467125" w14:paraId="75CCD04D"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114DAB39" w14:textId="24EE6531" w:rsidR="000F59C2" w:rsidRPr="00AD1A23" w:rsidRDefault="003B478E" w:rsidP="004A78BA">
            <w:pPr>
              <w:rPr>
                <w:b w:val="0"/>
                <w:lang w:val="fr-FR"/>
              </w:rPr>
            </w:pPr>
            <w:r w:rsidRPr="00AD1A23">
              <w:rPr>
                <w:b w:val="0"/>
                <w:lang w:val="fr-FR"/>
              </w:rPr>
              <w:t>Filiale</w:t>
            </w:r>
            <w:r w:rsidR="00CC0A8B" w:rsidRPr="00AD1A23">
              <w:rPr>
                <w:b w:val="0"/>
                <w:lang w:val="fr-FR"/>
              </w:rPr>
              <w:t xml:space="preserve"> </w:t>
            </w:r>
            <w:r w:rsidR="004A78BA" w:rsidRPr="00AD1A23">
              <w:rPr>
                <w:b w:val="0"/>
                <w:lang w:val="fr-FR"/>
              </w:rPr>
              <w:t>de l’</w:t>
            </w:r>
            <w:r w:rsidRPr="00AD1A23">
              <w:rPr>
                <w:b w:val="0"/>
                <w:lang w:val="fr-FR"/>
              </w:rPr>
              <w:t>entreprise mère</w:t>
            </w:r>
            <w:r w:rsidR="00CC0A8B" w:rsidRPr="00AD1A23">
              <w:rPr>
                <w:b w:val="0"/>
                <w:lang w:val="fr-FR"/>
              </w:rPr>
              <w:t xml:space="preserve"> </w:t>
            </w:r>
            <w:r w:rsidR="004A78BA" w:rsidRPr="00AD1A23">
              <w:rPr>
                <w:b w:val="0"/>
                <w:lang w:val="fr-FR"/>
              </w:rPr>
              <w:t>d’un</w:t>
            </w:r>
            <w:r w:rsidR="00CC0A8B" w:rsidRPr="00AD1A23">
              <w:rPr>
                <w:b w:val="0"/>
                <w:lang w:val="fr-FR"/>
              </w:rPr>
              <w:t xml:space="preserve"> </w:t>
            </w:r>
            <w:r w:rsidRPr="00AD1A23">
              <w:rPr>
                <w:b w:val="0"/>
                <w:lang w:val="fr-FR"/>
              </w:rPr>
              <w:t>établissement de crédit</w:t>
            </w:r>
          </w:p>
        </w:tc>
        <w:tc>
          <w:tcPr>
            <w:tcW w:w="993" w:type="dxa"/>
          </w:tcPr>
          <w:p w14:paraId="6BAE63C6"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1C369A5E"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r>
      <w:tr w:rsidR="000F59C2" w:rsidRPr="00467125" w14:paraId="71EBE218"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D60171A" w14:textId="4AFACA48" w:rsidR="000F59C2" w:rsidRPr="00AD1A23" w:rsidRDefault="003B478E" w:rsidP="004A78BA">
            <w:pPr>
              <w:rPr>
                <w:b w:val="0"/>
                <w:lang w:val="fr-FR"/>
              </w:rPr>
            </w:pPr>
            <w:r w:rsidRPr="00AD1A23">
              <w:rPr>
                <w:b w:val="0"/>
                <w:lang w:val="fr-FR"/>
              </w:rPr>
              <w:t>Filiale</w:t>
            </w:r>
            <w:r w:rsidR="00CC0A8B" w:rsidRPr="00AD1A23">
              <w:rPr>
                <w:b w:val="0"/>
                <w:lang w:val="fr-FR"/>
              </w:rPr>
              <w:t xml:space="preserve"> </w:t>
            </w:r>
            <w:r w:rsidR="004A78BA" w:rsidRPr="00AD1A23">
              <w:rPr>
                <w:b w:val="0"/>
                <w:lang w:val="fr-FR"/>
              </w:rPr>
              <w:t>de l’</w:t>
            </w:r>
            <w:r w:rsidRPr="00AD1A23">
              <w:rPr>
                <w:b w:val="0"/>
                <w:lang w:val="fr-FR"/>
              </w:rPr>
              <w:t>entreprise mère</w:t>
            </w:r>
            <w:r w:rsidR="00CC0A8B" w:rsidRPr="00AD1A23">
              <w:rPr>
                <w:b w:val="0"/>
                <w:lang w:val="fr-FR"/>
              </w:rPr>
              <w:t xml:space="preserve"> </w:t>
            </w:r>
            <w:r w:rsidR="004A78BA" w:rsidRPr="00AD1A23">
              <w:rPr>
                <w:b w:val="0"/>
                <w:lang w:val="fr-FR"/>
              </w:rPr>
              <w:t>d’une</w:t>
            </w:r>
            <w:r w:rsidR="00CC0A8B" w:rsidRPr="00AD1A23">
              <w:rPr>
                <w:b w:val="0"/>
                <w:lang w:val="fr-FR"/>
              </w:rPr>
              <w:t xml:space="preserve"> </w:t>
            </w:r>
            <w:r w:rsidRPr="00AD1A23">
              <w:rPr>
                <w:b w:val="0"/>
                <w:lang w:val="fr-FR"/>
              </w:rPr>
              <w:t>entreprise d’assurances</w:t>
            </w:r>
          </w:p>
        </w:tc>
        <w:tc>
          <w:tcPr>
            <w:tcW w:w="993" w:type="dxa"/>
          </w:tcPr>
          <w:p w14:paraId="7A632778" w14:textId="77777777"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48EE1D6E" w14:textId="77777777"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r>
      <w:tr w:rsidR="000F59C2" w:rsidRPr="00467125" w14:paraId="25B64A7C"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79DE71A7" w14:textId="046499BF" w:rsidR="000F59C2" w:rsidRPr="00AD1A23" w:rsidRDefault="003B478E" w:rsidP="004A78BA">
            <w:pPr>
              <w:rPr>
                <w:b w:val="0"/>
                <w:lang w:val="fr-FR"/>
              </w:rPr>
            </w:pPr>
            <w:r w:rsidRPr="00AD1A23">
              <w:rPr>
                <w:b w:val="0"/>
                <w:lang w:val="fr-FR"/>
              </w:rPr>
              <w:t>Filiale</w:t>
            </w:r>
            <w:r w:rsidR="00CC0A8B" w:rsidRPr="00AD1A23">
              <w:rPr>
                <w:b w:val="0"/>
                <w:lang w:val="fr-FR"/>
              </w:rPr>
              <w:t xml:space="preserve"> </w:t>
            </w:r>
            <w:r w:rsidR="004A78BA" w:rsidRPr="00AD1A23">
              <w:rPr>
                <w:b w:val="0"/>
                <w:lang w:val="fr-FR"/>
              </w:rPr>
              <w:t>de l’</w:t>
            </w:r>
            <w:r w:rsidRPr="00AD1A23">
              <w:rPr>
                <w:b w:val="0"/>
                <w:lang w:val="fr-FR"/>
              </w:rPr>
              <w:t>entreprise mère</w:t>
            </w:r>
            <w:r w:rsidR="00CC0A8B" w:rsidRPr="00AD1A23">
              <w:rPr>
                <w:b w:val="0"/>
                <w:lang w:val="fr-FR"/>
              </w:rPr>
              <w:t xml:space="preserve"> </w:t>
            </w:r>
            <w:r w:rsidR="004A78BA" w:rsidRPr="00AD1A23">
              <w:rPr>
                <w:b w:val="0"/>
                <w:lang w:val="fr-FR"/>
              </w:rPr>
              <w:t>d’une</w:t>
            </w:r>
            <w:r w:rsidR="00CC0A8B" w:rsidRPr="00AD1A23">
              <w:rPr>
                <w:b w:val="0"/>
                <w:lang w:val="fr-FR"/>
              </w:rPr>
              <w:t xml:space="preserve"> </w:t>
            </w:r>
            <w:r w:rsidRPr="00AD1A23">
              <w:rPr>
                <w:b w:val="0"/>
                <w:lang w:val="fr-FR"/>
              </w:rPr>
              <w:t>entreprise de réassurance</w:t>
            </w:r>
          </w:p>
        </w:tc>
        <w:tc>
          <w:tcPr>
            <w:tcW w:w="993" w:type="dxa"/>
          </w:tcPr>
          <w:p w14:paraId="65BB003D"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520505A4"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r>
      <w:tr w:rsidR="000F59C2" w:rsidRPr="00467125" w14:paraId="7341C376"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D542BB8" w14:textId="01245A74" w:rsidR="000F59C2" w:rsidRPr="00AD1A23" w:rsidRDefault="003B478E" w:rsidP="004A78BA">
            <w:pPr>
              <w:rPr>
                <w:b w:val="0"/>
                <w:lang w:val="fr-FR"/>
              </w:rPr>
            </w:pPr>
            <w:r w:rsidRPr="00AD1A23">
              <w:rPr>
                <w:b w:val="0"/>
                <w:lang w:val="fr-FR"/>
              </w:rPr>
              <w:t>Filiale</w:t>
            </w:r>
            <w:r w:rsidR="00CC0A8B" w:rsidRPr="00AD1A23">
              <w:rPr>
                <w:b w:val="0"/>
                <w:lang w:val="fr-FR"/>
              </w:rPr>
              <w:t xml:space="preserve"> </w:t>
            </w:r>
            <w:r w:rsidR="004A78BA" w:rsidRPr="00AD1A23">
              <w:rPr>
                <w:b w:val="0"/>
                <w:lang w:val="fr-FR"/>
              </w:rPr>
              <w:t>de l’</w:t>
            </w:r>
            <w:r w:rsidRPr="00AD1A23">
              <w:rPr>
                <w:b w:val="0"/>
                <w:lang w:val="fr-FR"/>
              </w:rPr>
              <w:t>entreprise mère</w:t>
            </w:r>
            <w:r w:rsidR="00CC0A8B" w:rsidRPr="00AD1A23">
              <w:rPr>
                <w:b w:val="0"/>
                <w:lang w:val="fr-FR"/>
              </w:rPr>
              <w:t xml:space="preserve"> </w:t>
            </w:r>
            <w:r w:rsidR="004A78BA" w:rsidRPr="00AD1A23">
              <w:rPr>
                <w:b w:val="0"/>
                <w:lang w:val="fr-FR"/>
              </w:rPr>
              <w:t>d’une</w:t>
            </w:r>
            <w:r w:rsidR="00CC0A8B" w:rsidRPr="00AD1A23">
              <w:rPr>
                <w:b w:val="0"/>
                <w:lang w:val="fr-FR"/>
              </w:rPr>
              <w:t xml:space="preserve"> </w:t>
            </w:r>
            <w:r w:rsidRPr="00AD1A23">
              <w:rPr>
                <w:b w:val="0"/>
                <w:lang w:val="fr-FR"/>
              </w:rPr>
              <w:t>société de bourse</w:t>
            </w:r>
          </w:p>
        </w:tc>
        <w:tc>
          <w:tcPr>
            <w:tcW w:w="993" w:type="dxa"/>
          </w:tcPr>
          <w:p w14:paraId="011E2649" w14:textId="77777777"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7CAF7C55" w14:textId="77777777"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r>
      <w:tr w:rsidR="000F59C2" w:rsidRPr="00467125" w14:paraId="4F207C49"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3CF4718A" w14:textId="25D12231" w:rsidR="000F59C2" w:rsidRPr="00AD1A23" w:rsidRDefault="003B478E" w:rsidP="002923AE">
            <w:pPr>
              <w:rPr>
                <w:b w:val="0"/>
                <w:lang w:val="fr-FR"/>
              </w:rPr>
            </w:pPr>
            <w:r w:rsidRPr="00AD1A23">
              <w:rPr>
                <w:b w:val="0"/>
                <w:lang w:val="fr-FR"/>
              </w:rPr>
              <w:t>Filiale</w:t>
            </w:r>
            <w:r w:rsidR="00CC0A8B" w:rsidRPr="00AD1A23">
              <w:rPr>
                <w:b w:val="0"/>
                <w:lang w:val="fr-FR"/>
              </w:rPr>
              <w:t xml:space="preserve"> </w:t>
            </w:r>
            <w:r w:rsidR="004A78BA" w:rsidRPr="00AD1A23">
              <w:rPr>
                <w:b w:val="0"/>
                <w:lang w:val="fr-FR"/>
              </w:rPr>
              <w:t>de l’</w:t>
            </w:r>
            <w:r w:rsidRPr="00AD1A23">
              <w:rPr>
                <w:b w:val="0"/>
                <w:lang w:val="fr-FR"/>
              </w:rPr>
              <w:t>entreprise mère</w:t>
            </w:r>
            <w:r w:rsidR="00CC0A8B" w:rsidRPr="00AD1A23">
              <w:rPr>
                <w:b w:val="0"/>
                <w:lang w:val="fr-FR"/>
              </w:rPr>
              <w:t xml:space="preserve"> </w:t>
            </w:r>
            <w:r w:rsidR="004A78BA" w:rsidRPr="00AD1A23">
              <w:rPr>
                <w:b w:val="0"/>
                <w:lang w:val="fr-FR"/>
              </w:rPr>
              <w:t>d’un</w:t>
            </w:r>
            <w:r w:rsidR="00CC0A8B" w:rsidRPr="00AD1A23">
              <w:rPr>
                <w:b w:val="0"/>
                <w:lang w:val="fr-FR"/>
              </w:rPr>
              <w:t xml:space="preserve"> </w:t>
            </w:r>
            <w:r w:rsidRPr="00AD1A23">
              <w:rPr>
                <w:b w:val="0"/>
                <w:lang w:val="fr-FR"/>
              </w:rPr>
              <w:t>établissement de paiement</w:t>
            </w:r>
          </w:p>
        </w:tc>
        <w:tc>
          <w:tcPr>
            <w:tcW w:w="993" w:type="dxa"/>
          </w:tcPr>
          <w:p w14:paraId="08B495BA"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12E0A4D7"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r>
      <w:tr w:rsidR="004A78BA" w:rsidRPr="00467125" w14:paraId="5EAC661B"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C4CCE7E" w14:textId="587433DD" w:rsidR="004A78BA" w:rsidRPr="00AD1A23" w:rsidRDefault="002C500F" w:rsidP="002C500F">
            <w:pPr>
              <w:rPr>
                <w:b w:val="0"/>
                <w:lang w:val="fr-FR"/>
              </w:rPr>
            </w:pPr>
            <w:r>
              <w:rPr>
                <w:b w:val="0"/>
                <w:lang w:val="fr-FR"/>
              </w:rPr>
              <w:t>C</w:t>
            </w:r>
            <w:r w:rsidR="004A78BA" w:rsidRPr="00AD1A23">
              <w:rPr>
                <w:b w:val="0"/>
                <w:lang w:val="fr-FR"/>
              </w:rPr>
              <w:t>ontrôlé par les mêmes personnes physiques ou morales qu’un établissement de crédit</w:t>
            </w:r>
          </w:p>
        </w:tc>
        <w:tc>
          <w:tcPr>
            <w:tcW w:w="993" w:type="dxa"/>
          </w:tcPr>
          <w:p w14:paraId="199A86AD" w14:textId="77777777" w:rsidR="004A78BA" w:rsidRPr="00AD1A23" w:rsidRDefault="004A78BA" w:rsidP="004A78BA">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582D5896" w14:textId="77777777" w:rsidR="004A78BA" w:rsidRPr="00AD1A23" w:rsidRDefault="004A78BA" w:rsidP="004A78BA">
            <w:pPr>
              <w:jc w:val="center"/>
              <w:cnfStyle w:val="000000100000" w:firstRow="0" w:lastRow="0" w:firstColumn="0" w:lastColumn="0" w:oddVBand="0" w:evenVBand="0" w:oddHBand="1" w:evenHBand="0" w:firstRowFirstColumn="0" w:firstRowLastColumn="0" w:lastRowFirstColumn="0" w:lastRowLastColumn="0"/>
              <w:rPr>
                <w:lang w:val="fr-FR"/>
              </w:rPr>
            </w:pPr>
          </w:p>
        </w:tc>
      </w:tr>
      <w:tr w:rsidR="004A78BA" w:rsidRPr="00467125" w14:paraId="52F63A07"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16D5FE11" w14:textId="7099B21B" w:rsidR="004A78BA" w:rsidRPr="00AD1A23" w:rsidRDefault="002C500F" w:rsidP="002C500F">
            <w:pPr>
              <w:rPr>
                <w:b w:val="0"/>
                <w:lang w:val="fr-FR"/>
              </w:rPr>
            </w:pPr>
            <w:r>
              <w:rPr>
                <w:b w:val="0"/>
                <w:lang w:val="fr-FR"/>
              </w:rPr>
              <w:t>C</w:t>
            </w:r>
            <w:r w:rsidR="004A78BA" w:rsidRPr="00AD1A23">
              <w:rPr>
                <w:b w:val="0"/>
                <w:lang w:val="fr-FR"/>
              </w:rPr>
              <w:t>ontrôlé par les mêmes personnes physiques ou morales qu’une entreprise d’assurances</w:t>
            </w:r>
          </w:p>
        </w:tc>
        <w:tc>
          <w:tcPr>
            <w:tcW w:w="993" w:type="dxa"/>
          </w:tcPr>
          <w:p w14:paraId="2A808700" w14:textId="77777777" w:rsidR="004A78BA" w:rsidRPr="00AD1A23" w:rsidRDefault="004A78BA" w:rsidP="004A78BA">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1FC7E704" w14:textId="77777777" w:rsidR="004A78BA" w:rsidRPr="00AD1A23" w:rsidRDefault="004A78BA" w:rsidP="004A78BA">
            <w:pPr>
              <w:jc w:val="center"/>
              <w:cnfStyle w:val="000000000000" w:firstRow="0" w:lastRow="0" w:firstColumn="0" w:lastColumn="0" w:oddVBand="0" w:evenVBand="0" w:oddHBand="0" w:evenHBand="0" w:firstRowFirstColumn="0" w:firstRowLastColumn="0" w:lastRowFirstColumn="0" w:lastRowLastColumn="0"/>
              <w:rPr>
                <w:lang w:val="fr-FR"/>
              </w:rPr>
            </w:pPr>
          </w:p>
        </w:tc>
      </w:tr>
      <w:tr w:rsidR="004A78BA" w:rsidRPr="00467125" w14:paraId="6A304855"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B1CF383" w14:textId="1F0A7B39" w:rsidR="004A78BA" w:rsidRPr="00AD1A23" w:rsidRDefault="002C500F" w:rsidP="002C500F">
            <w:pPr>
              <w:rPr>
                <w:b w:val="0"/>
                <w:lang w:val="fr-FR"/>
              </w:rPr>
            </w:pPr>
            <w:r>
              <w:rPr>
                <w:b w:val="0"/>
                <w:lang w:val="fr-FR"/>
              </w:rPr>
              <w:t>C</w:t>
            </w:r>
            <w:r w:rsidR="004A78BA" w:rsidRPr="00AD1A23">
              <w:rPr>
                <w:b w:val="0"/>
                <w:lang w:val="fr-FR"/>
              </w:rPr>
              <w:t>ontrôlé par les mêmes personnes physiques ou morales qu’une entreprise de réassurance</w:t>
            </w:r>
          </w:p>
        </w:tc>
        <w:tc>
          <w:tcPr>
            <w:tcW w:w="993" w:type="dxa"/>
          </w:tcPr>
          <w:p w14:paraId="30B6C1AE" w14:textId="77777777" w:rsidR="004A78BA" w:rsidRPr="00AD1A23" w:rsidRDefault="004A78BA" w:rsidP="004A78BA">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6E3108EC" w14:textId="77777777" w:rsidR="004A78BA" w:rsidRPr="00AD1A23" w:rsidRDefault="004A78BA" w:rsidP="004A78BA">
            <w:pPr>
              <w:jc w:val="center"/>
              <w:cnfStyle w:val="000000100000" w:firstRow="0" w:lastRow="0" w:firstColumn="0" w:lastColumn="0" w:oddVBand="0" w:evenVBand="0" w:oddHBand="1" w:evenHBand="0" w:firstRowFirstColumn="0" w:firstRowLastColumn="0" w:lastRowFirstColumn="0" w:lastRowLastColumn="0"/>
              <w:rPr>
                <w:lang w:val="fr-FR"/>
              </w:rPr>
            </w:pPr>
          </w:p>
        </w:tc>
      </w:tr>
      <w:tr w:rsidR="000F59C2" w:rsidRPr="00467125" w14:paraId="4B4833A6"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5953D5CB" w14:textId="17C7155D" w:rsidR="000F59C2" w:rsidRPr="00AD1A23" w:rsidRDefault="002C500F" w:rsidP="002C500F">
            <w:pPr>
              <w:rPr>
                <w:b w:val="0"/>
                <w:lang w:val="fr-FR"/>
              </w:rPr>
            </w:pPr>
            <w:r>
              <w:rPr>
                <w:b w:val="0"/>
                <w:lang w:val="fr-FR"/>
              </w:rPr>
              <w:t>C</w:t>
            </w:r>
            <w:r w:rsidR="004A78BA" w:rsidRPr="00AD1A23">
              <w:rPr>
                <w:b w:val="0"/>
                <w:lang w:val="fr-FR"/>
              </w:rPr>
              <w:t xml:space="preserve">ontrôlé par les mêmes personnes physiques ou morales qu’une </w:t>
            </w:r>
            <w:r w:rsidR="003B478E" w:rsidRPr="00AD1A23">
              <w:rPr>
                <w:b w:val="0"/>
                <w:lang w:val="fr-FR"/>
              </w:rPr>
              <w:t>société de bourse</w:t>
            </w:r>
          </w:p>
        </w:tc>
        <w:tc>
          <w:tcPr>
            <w:tcW w:w="993" w:type="dxa"/>
          </w:tcPr>
          <w:p w14:paraId="003DC2B0"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5C6289AA" w14:textId="77777777" w:rsidR="000F59C2" w:rsidRPr="00AD1A23" w:rsidRDefault="000F59C2" w:rsidP="000F59C2">
            <w:pPr>
              <w:jc w:val="center"/>
              <w:cnfStyle w:val="000000000000" w:firstRow="0" w:lastRow="0" w:firstColumn="0" w:lastColumn="0" w:oddVBand="0" w:evenVBand="0" w:oddHBand="0" w:evenHBand="0" w:firstRowFirstColumn="0" w:firstRowLastColumn="0" w:lastRowFirstColumn="0" w:lastRowLastColumn="0"/>
              <w:rPr>
                <w:lang w:val="fr-FR"/>
              </w:rPr>
            </w:pPr>
          </w:p>
        </w:tc>
      </w:tr>
      <w:tr w:rsidR="000F59C2" w:rsidRPr="00467125" w14:paraId="3C9C5FDA"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1C1CDC0" w14:textId="7EC980FD" w:rsidR="000F59C2" w:rsidRPr="00AD1A23" w:rsidRDefault="002C500F" w:rsidP="002C500F">
            <w:pPr>
              <w:rPr>
                <w:b w:val="0"/>
                <w:lang w:val="fr-FR"/>
              </w:rPr>
            </w:pPr>
            <w:r>
              <w:rPr>
                <w:b w:val="0"/>
                <w:lang w:val="fr-FR"/>
              </w:rPr>
              <w:t>C</w:t>
            </w:r>
            <w:r w:rsidR="004A78BA" w:rsidRPr="00AD1A23">
              <w:rPr>
                <w:b w:val="0"/>
                <w:lang w:val="fr-FR"/>
              </w:rPr>
              <w:t>ontrôlé par les mêmes personnes physiques ou morales qu’un établissement de paiement</w:t>
            </w:r>
          </w:p>
        </w:tc>
        <w:tc>
          <w:tcPr>
            <w:tcW w:w="993" w:type="dxa"/>
          </w:tcPr>
          <w:p w14:paraId="22FEF6B9" w14:textId="77777777"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2A4BE4FC" w14:textId="77777777" w:rsidR="000F59C2" w:rsidRPr="00AD1A23" w:rsidRDefault="000F59C2" w:rsidP="000F59C2">
            <w:pPr>
              <w:jc w:val="center"/>
              <w:cnfStyle w:val="000000100000" w:firstRow="0" w:lastRow="0" w:firstColumn="0" w:lastColumn="0" w:oddVBand="0" w:evenVBand="0" w:oddHBand="1" w:evenHBand="0" w:firstRowFirstColumn="0" w:firstRowLastColumn="0" w:lastRowFirstColumn="0" w:lastRowLastColumn="0"/>
              <w:rPr>
                <w:lang w:val="fr-FR"/>
              </w:rPr>
            </w:pPr>
          </w:p>
        </w:tc>
      </w:tr>
    </w:tbl>
    <w:p w14:paraId="10139C4E" w14:textId="77777777" w:rsidR="000F59C2" w:rsidRPr="00AD1A23" w:rsidRDefault="000F59C2" w:rsidP="00C10942">
      <w:pPr>
        <w:rPr>
          <w:lang w:val="fr-FR"/>
        </w:rPr>
      </w:pPr>
    </w:p>
    <w:tbl>
      <w:tblPr>
        <w:tblStyle w:val="PlainTable1"/>
        <w:tblW w:w="0" w:type="auto"/>
        <w:tblLook w:val="04A0" w:firstRow="1" w:lastRow="0" w:firstColumn="1" w:lastColumn="0" w:noHBand="0" w:noVBand="1"/>
      </w:tblPr>
      <w:tblGrid>
        <w:gridCol w:w="7366"/>
        <w:gridCol w:w="993"/>
        <w:gridCol w:w="991"/>
      </w:tblGrid>
      <w:tr w:rsidR="00CC0A8B" w:rsidRPr="00AD1A23" w14:paraId="160898F4" w14:textId="77777777" w:rsidTr="006A5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F96C0CA" w14:textId="5F4477F9" w:rsidR="00CC0A8B" w:rsidRPr="00AD1A23" w:rsidRDefault="003B478E" w:rsidP="00EF6857">
            <w:pPr>
              <w:rPr>
                <w:lang w:val="fr-FR"/>
              </w:rPr>
            </w:pPr>
            <w:r w:rsidRPr="00AD1A23">
              <w:rPr>
                <w:lang w:val="fr-FR"/>
              </w:rPr>
              <w:t>Le</w:t>
            </w:r>
            <w:r w:rsidR="00CC0A8B" w:rsidRPr="00AD1A23">
              <w:rPr>
                <w:lang w:val="fr-FR"/>
              </w:rPr>
              <w:t xml:space="preserve"> </w:t>
            </w:r>
            <w:r w:rsidR="00564F89" w:rsidRPr="00AD1A23">
              <w:rPr>
                <w:lang w:val="fr-FR"/>
              </w:rPr>
              <w:t>prêteur</w:t>
            </w:r>
            <w:r w:rsidR="00CC0A8B" w:rsidRPr="00AD1A23">
              <w:rPr>
                <w:lang w:val="fr-FR"/>
              </w:rPr>
              <w:t xml:space="preserve"> </w:t>
            </w:r>
            <w:r w:rsidRPr="00AD1A23">
              <w:rPr>
                <w:lang w:val="fr-FR"/>
              </w:rPr>
              <w:t xml:space="preserve">se trouve-t-il dans </w:t>
            </w:r>
            <w:r w:rsidR="005820CB">
              <w:rPr>
                <w:lang w:val="fr-FR"/>
              </w:rPr>
              <w:t>l’</w:t>
            </w:r>
            <w:r w:rsidRPr="00AD1A23">
              <w:rPr>
                <w:lang w:val="fr-FR"/>
              </w:rPr>
              <w:t xml:space="preserve">une </w:t>
            </w:r>
            <w:r w:rsidR="002923AE" w:rsidRPr="00AD1A23">
              <w:rPr>
                <w:lang w:val="fr-FR"/>
              </w:rPr>
              <w:t xml:space="preserve">ou plusieurs </w:t>
            </w:r>
            <w:r w:rsidRPr="00AD1A23">
              <w:rPr>
                <w:lang w:val="fr-FR"/>
              </w:rPr>
              <w:t xml:space="preserve">des relations suivantes par rapport à un établissement </w:t>
            </w:r>
            <w:r w:rsidRPr="00AD1A23">
              <w:rPr>
                <w:u w:val="single"/>
                <w:lang w:val="fr-FR"/>
              </w:rPr>
              <w:t>agréé dans un autre Etat membre</w:t>
            </w:r>
            <w:r w:rsidRPr="00AD1A23">
              <w:rPr>
                <w:lang w:val="fr-FR"/>
              </w:rPr>
              <w:t> </w:t>
            </w:r>
            <w:r w:rsidR="00CC0A8B" w:rsidRPr="00AD1A23">
              <w:rPr>
                <w:lang w:val="fr-FR"/>
              </w:rPr>
              <w:t>?</w:t>
            </w:r>
          </w:p>
        </w:tc>
        <w:tc>
          <w:tcPr>
            <w:tcW w:w="993" w:type="dxa"/>
          </w:tcPr>
          <w:p w14:paraId="756EB94E" w14:textId="3F299192" w:rsidR="00CC0A8B" w:rsidRPr="00AD1A23" w:rsidRDefault="003B478E" w:rsidP="003B478E">
            <w:pPr>
              <w:jc w:val="center"/>
              <w:cnfStyle w:val="100000000000" w:firstRow="1" w:lastRow="0" w:firstColumn="0" w:lastColumn="0" w:oddVBand="0" w:evenVBand="0" w:oddHBand="0" w:evenHBand="0" w:firstRowFirstColumn="0" w:firstRowLastColumn="0" w:lastRowFirstColumn="0" w:lastRowLastColumn="0"/>
              <w:rPr>
                <w:lang w:val="fr-FR"/>
              </w:rPr>
            </w:pPr>
            <w:r w:rsidRPr="00AD1A23">
              <w:rPr>
                <w:lang w:val="fr-FR"/>
              </w:rPr>
              <w:t>Oui</w:t>
            </w:r>
          </w:p>
        </w:tc>
        <w:tc>
          <w:tcPr>
            <w:tcW w:w="991" w:type="dxa"/>
          </w:tcPr>
          <w:p w14:paraId="33C7E0D2" w14:textId="3B99F73C" w:rsidR="00CC0A8B" w:rsidRPr="00AD1A23" w:rsidRDefault="00CC0A8B" w:rsidP="003B478E">
            <w:pPr>
              <w:jc w:val="center"/>
              <w:cnfStyle w:val="100000000000" w:firstRow="1" w:lastRow="0" w:firstColumn="0" w:lastColumn="0" w:oddVBand="0" w:evenVBand="0" w:oddHBand="0" w:evenHBand="0" w:firstRowFirstColumn="0" w:firstRowLastColumn="0" w:lastRowFirstColumn="0" w:lastRowLastColumn="0"/>
              <w:rPr>
                <w:lang w:val="fr-FR"/>
              </w:rPr>
            </w:pPr>
            <w:r w:rsidRPr="00AD1A23">
              <w:rPr>
                <w:lang w:val="fr-FR"/>
              </w:rPr>
              <w:t>N</w:t>
            </w:r>
            <w:r w:rsidR="003B478E" w:rsidRPr="00AD1A23">
              <w:rPr>
                <w:lang w:val="fr-FR"/>
              </w:rPr>
              <w:t>on</w:t>
            </w:r>
          </w:p>
        </w:tc>
      </w:tr>
      <w:tr w:rsidR="00CC0A8B" w:rsidRPr="00467125" w14:paraId="569E56A8"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2E0991D" w14:textId="2C666410"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d’un</w:t>
            </w:r>
            <w:r w:rsidR="00CC0A8B" w:rsidRPr="00AD1A23">
              <w:rPr>
                <w:b w:val="0"/>
                <w:lang w:val="fr-FR"/>
              </w:rPr>
              <w:t xml:space="preserve"> </w:t>
            </w:r>
            <w:r w:rsidRPr="00AD1A23">
              <w:rPr>
                <w:b w:val="0"/>
                <w:lang w:val="fr-FR"/>
              </w:rPr>
              <w:t>établissement de crédit</w:t>
            </w:r>
          </w:p>
        </w:tc>
        <w:tc>
          <w:tcPr>
            <w:tcW w:w="993" w:type="dxa"/>
          </w:tcPr>
          <w:p w14:paraId="5D5ECA85"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188C3A1E"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r>
      <w:tr w:rsidR="00CC0A8B" w:rsidRPr="00AD1A23" w14:paraId="125A071C"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136F48FF" w14:textId="7EF4191A"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d’une entreprise d’assurances</w:t>
            </w:r>
          </w:p>
        </w:tc>
        <w:tc>
          <w:tcPr>
            <w:tcW w:w="993" w:type="dxa"/>
          </w:tcPr>
          <w:p w14:paraId="2F500992"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2C8C02F4"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r>
      <w:tr w:rsidR="00CC0A8B" w:rsidRPr="00467125" w14:paraId="0F2FCB79"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2CF870E" w14:textId="5B24DFA3"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d’une</w:t>
            </w:r>
            <w:r w:rsidR="00CC0A8B" w:rsidRPr="00AD1A23">
              <w:rPr>
                <w:b w:val="0"/>
                <w:lang w:val="fr-FR"/>
              </w:rPr>
              <w:t xml:space="preserve"> </w:t>
            </w:r>
            <w:r w:rsidRPr="00AD1A23">
              <w:rPr>
                <w:b w:val="0"/>
                <w:lang w:val="fr-FR"/>
              </w:rPr>
              <w:t>entreprise de réassurance</w:t>
            </w:r>
          </w:p>
        </w:tc>
        <w:tc>
          <w:tcPr>
            <w:tcW w:w="993" w:type="dxa"/>
          </w:tcPr>
          <w:p w14:paraId="0E7CDB50"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66F63A84"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r>
      <w:tr w:rsidR="00CC0A8B" w:rsidRPr="00AD1A23" w14:paraId="4D069D08"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379D9B8D" w14:textId="1BBF7D16"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d’une entreprise d’investissement</w:t>
            </w:r>
          </w:p>
        </w:tc>
        <w:tc>
          <w:tcPr>
            <w:tcW w:w="993" w:type="dxa"/>
          </w:tcPr>
          <w:p w14:paraId="34654BB6"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2D1656A4"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r>
      <w:tr w:rsidR="00CC0A8B" w:rsidRPr="00467125" w14:paraId="299D0718"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CBA38AD" w14:textId="44F6C9B4"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d’une société de gestion d’organismes de placement collectif</w:t>
            </w:r>
          </w:p>
        </w:tc>
        <w:tc>
          <w:tcPr>
            <w:tcW w:w="993" w:type="dxa"/>
          </w:tcPr>
          <w:p w14:paraId="6F1D2008"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4B62D548"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r>
      <w:tr w:rsidR="00CC0A8B" w:rsidRPr="00467125" w14:paraId="63FCC734"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11C31260" w14:textId="2919022F"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d’un</w:t>
            </w:r>
            <w:r w:rsidR="00CC0A8B" w:rsidRPr="00AD1A23">
              <w:rPr>
                <w:b w:val="0"/>
                <w:lang w:val="fr-FR"/>
              </w:rPr>
              <w:t xml:space="preserve"> </w:t>
            </w:r>
            <w:r w:rsidRPr="00AD1A23">
              <w:rPr>
                <w:b w:val="0"/>
                <w:lang w:val="fr-FR"/>
              </w:rPr>
              <w:t>établissement de paiement</w:t>
            </w:r>
          </w:p>
        </w:tc>
        <w:tc>
          <w:tcPr>
            <w:tcW w:w="993" w:type="dxa"/>
          </w:tcPr>
          <w:p w14:paraId="03A4B7E2"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612F05C2"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r>
      <w:tr w:rsidR="00CC0A8B" w:rsidRPr="00467125" w14:paraId="47686168"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3730D06" w14:textId="1178B3C3"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de l’entreprise mère d’un établissement de crédit</w:t>
            </w:r>
          </w:p>
        </w:tc>
        <w:tc>
          <w:tcPr>
            <w:tcW w:w="993" w:type="dxa"/>
          </w:tcPr>
          <w:p w14:paraId="1FC7980B"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47209106"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r>
      <w:tr w:rsidR="00CC0A8B" w:rsidRPr="00467125" w14:paraId="082FEC97"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0A6D9E8A" w14:textId="7593C44F"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de l’entreprise mère</w:t>
            </w:r>
            <w:r w:rsidR="00CC0A8B" w:rsidRPr="00AD1A23">
              <w:rPr>
                <w:b w:val="0"/>
                <w:lang w:val="fr-FR"/>
              </w:rPr>
              <w:t xml:space="preserve"> </w:t>
            </w:r>
            <w:r w:rsidRPr="00AD1A23">
              <w:rPr>
                <w:b w:val="0"/>
                <w:lang w:val="fr-FR"/>
              </w:rPr>
              <w:t>d’une</w:t>
            </w:r>
            <w:r w:rsidR="00CC0A8B" w:rsidRPr="00AD1A23">
              <w:rPr>
                <w:b w:val="0"/>
                <w:lang w:val="fr-FR"/>
              </w:rPr>
              <w:t xml:space="preserve"> </w:t>
            </w:r>
            <w:r w:rsidRPr="00AD1A23">
              <w:rPr>
                <w:b w:val="0"/>
                <w:lang w:val="fr-FR"/>
              </w:rPr>
              <w:t>entreprise d’assurances</w:t>
            </w:r>
          </w:p>
        </w:tc>
        <w:tc>
          <w:tcPr>
            <w:tcW w:w="993" w:type="dxa"/>
          </w:tcPr>
          <w:p w14:paraId="2A67B9C0"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684DB544"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r>
      <w:tr w:rsidR="00CC0A8B" w:rsidRPr="00467125" w14:paraId="343169E8"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1940C23" w14:textId="009FAC6C"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de l’entreprise mère</w:t>
            </w:r>
            <w:r w:rsidR="00CC0A8B" w:rsidRPr="00AD1A23">
              <w:rPr>
                <w:b w:val="0"/>
                <w:lang w:val="fr-FR"/>
              </w:rPr>
              <w:t xml:space="preserve"> </w:t>
            </w:r>
            <w:r w:rsidRPr="00AD1A23">
              <w:rPr>
                <w:b w:val="0"/>
                <w:lang w:val="fr-FR"/>
              </w:rPr>
              <w:t>d’une</w:t>
            </w:r>
            <w:r w:rsidR="00CC0A8B" w:rsidRPr="00AD1A23">
              <w:rPr>
                <w:b w:val="0"/>
                <w:lang w:val="fr-FR"/>
              </w:rPr>
              <w:t xml:space="preserve"> </w:t>
            </w:r>
            <w:r w:rsidRPr="00AD1A23">
              <w:rPr>
                <w:b w:val="0"/>
                <w:lang w:val="fr-FR"/>
              </w:rPr>
              <w:t>entreprise de réassurance</w:t>
            </w:r>
          </w:p>
        </w:tc>
        <w:tc>
          <w:tcPr>
            <w:tcW w:w="993" w:type="dxa"/>
          </w:tcPr>
          <w:p w14:paraId="17A265CC"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4C27F6BC"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r>
      <w:tr w:rsidR="00CC0A8B" w:rsidRPr="00467125" w14:paraId="7831EBAE"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66B8BA6D" w14:textId="07803BD2"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de l’entreprise mère</w:t>
            </w:r>
            <w:r w:rsidR="00CC0A8B" w:rsidRPr="00AD1A23">
              <w:rPr>
                <w:b w:val="0"/>
                <w:lang w:val="fr-FR"/>
              </w:rPr>
              <w:t xml:space="preserve"> </w:t>
            </w:r>
            <w:r w:rsidRPr="00AD1A23">
              <w:rPr>
                <w:b w:val="0"/>
                <w:lang w:val="fr-FR"/>
              </w:rPr>
              <w:t>d’une entreprise d’investissement</w:t>
            </w:r>
          </w:p>
        </w:tc>
        <w:tc>
          <w:tcPr>
            <w:tcW w:w="993" w:type="dxa"/>
          </w:tcPr>
          <w:p w14:paraId="57D4DCEF"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1C2CA7E6"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r>
      <w:tr w:rsidR="00CC0A8B" w:rsidRPr="00467125" w14:paraId="15AF7237"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627513E" w14:textId="0206D00B"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de l’entreprise mère</w:t>
            </w:r>
            <w:r w:rsidR="00CC0A8B" w:rsidRPr="00AD1A23">
              <w:rPr>
                <w:b w:val="0"/>
                <w:lang w:val="fr-FR"/>
              </w:rPr>
              <w:t xml:space="preserve"> </w:t>
            </w:r>
            <w:r w:rsidRPr="00AD1A23">
              <w:rPr>
                <w:b w:val="0"/>
                <w:lang w:val="fr-FR"/>
              </w:rPr>
              <w:t>d’une société de gestion d’organismes de placement collectif</w:t>
            </w:r>
          </w:p>
        </w:tc>
        <w:tc>
          <w:tcPr>
            <w:tcW w:w="993" w:type="dxa"/>
          </w:tcPr>
          <w:p w14:paraId="3D64AD33"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5A554E73"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r>
      <w:tr w:rsidR="00CC0A8B" w:rsidRPr="00467125" w14:paraId="3CFACEC3"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2E2B7D34" w14:textId="10331F3B" w:rsidR="00CC0A8B" w:rsidRPr="00AD1A23" w:rsidRDefault="003B478E" w:rsidP="003B478E">
            <w:pPr>
              <w:rPr>
                <w:b w:val="0"/>
                <w:lang w:val="fr-FR"/>
              </w:rPr>
            </w:pPr>
            <w:r w:rsidRPr="00AD1A23">
              <w:rPr>
                <w:b w:val="0"/>
                <w:lang w:val="fr-FR"/>
              </w:rPr>
              <w:t>Filiale</w:t>
            </w:r>
            <w:r w:rsidR="00CC0A8B" w:rsidRPr="00AD1A23">
              <w:rPr>
                <w:b w:val="0"/>
                <w:lang w:val="fr-FR"/>
              </w:rPr>
              <w:t xml:space="preserve"> </w:t>
            </w:r>
            <w:r w:rsidRPr="00AD1A23">
              <w:rPr>
                <w:b w:val="0"/>
                <w:lang w:val="fr-FR"/>
              </w:rPr>
              <w:t>de l’entreprise mère</w:t>
            </w:r>
            <w:r w:rsidR="00CC0A8B" w:rsidRPr="00AD1A23">
              <w:rPr>
                <w:b w:val="0"/>
                <w:lang w:val="fr-FR"/>
              </w:rPr>
              <w:t xml:space="preserve"> </w:t>
            </w:r>
            <w:r w:rsidRPr="00AD1A23">
              <w:rPr>
                <w:b w:val="0"/>
                <w:lang w:val="fr-FR"/>
              </w:rPr>
              <w:t>d’un établissement de paiement</w:t>
            </w:r>
          </w:p>
        </w:tc>
        <w:tc>
          <w:tcPr>
            <w:tcW w:w="993" w:type="dxa"/>
          </w:tcPr>
          <w:p w14:paraId="556F0BA1"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201E143B"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r>
      <w:tr w:rsidR="00CC0A8B" w:rsidRPr="00467125" w14:paraId="6EB82B20"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CDAD292" w14:textId="1DF8A900" w:rsidR="00CC0A8B" w:rsidRPr="00AD1A23" w:rsidRDefault="00EF6857" w:rsidP="00EF6857">
            <w:pPr>
              <w:rPr>
                <w:b w:val="0"/>
                <w:lang w:val="fr-FR"/>
              </w:rPr>
            </w:pPr>
            <w:r>
              <w:rPr>
                <w:b w:val="0"/>
                <w:lang w:val="fr-FR"/>
              </w:rPr>
              <w:t>C</w:t>
            </w:r>
            <w:r w:rsidR="003B478E" w:rsidRPr="00AD1A23">
              <w:rPr>
                <w:b w:val="0"/>
                <w:lang w:val="fr-FR"/>
              </w:rPr>
              <w:t xml:space="preserve">ontrôlé par les mêmes personnes physiques ou </w:t>
            </w:r>
            <w:r w:rsidR="002814BA" w:rsidRPr="00AD1A23">
              <w:rPr>
                <w:b w:val="0"/>
                <w:lang w:val="fr-FR"/>
              </w:rPr>
              <w:t>morales</w:t>
            </w:r>
            <w:r w:rsidR="00CC0A8B" w:rsidRPr="00AD1A23">
              <w:rPr>
                <w:b w:val="0"/>
                <w:lang w:val="fr-FR"/>
              </w:rPr>
              <w:t xml:space="preserve"> </w:t>
            </w:r>
            <w:r w:rsidR="003B478E" w:rsidRPr="00AD1A23">
              <w:rPr>
                <w:b w:val="0"/>
                <w:lang w:val="fr-FR"/>
              </w:rPr>
              <w:t>qu’un établissement de crédit</w:t>
            </w:r>
          </w:p>
        </w:tc>
        <w:tc>
          <w:tcPr>
            <w:tcW w:w="993" w:type="dxa"/>
          </w:tcPr>
          <w:p w14:paraId="71CD3308"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682BADD1"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r>
      <w:tr w:rsidR="00CC0A8B" w:rsidRPr="00467125" w14:paraId="07369F6D"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2A5B62A9" w14:textId="232D7B79" w:rsidR="00CC0A8B" w:rsidRPr="00AD1A23" w:rsidRDefault="00EF6857" w:rsidP="003B478E">
            <w:pPr>
              <w:rPr>
                <w:b w:val="0"/>
                <w:lang w:val="fr-FR"/>
              </w:rPr>
            </w:pPr>
            <w:r>
              <w:rPr>
                <w:b w:val="0"/>
                <w:lang w:val="fr-FR"/>
              </w:rPr>
              <w:t>C</w:t>
            </w:r>
            <w:r w:rsidR="003B478E" w:rsidRPr="00AD1A23">
              <w:rPr>
                <w:b w:val="0"/>
                <w:lang w:val="fr-FR"/>
              </w:rPr>
              <w:t xml:space="preserve">ontrôlé par les mêmes personnes physiques ou </w:t>
            </w:r>
            <w:r w:rsidR="002814BA" w:rsidRPr="00AD1A23">
              <w:rPr>
                <w:b w:val="0"/>
                <w:lang w:val="fr-FR"/>
              </w:rPr>
              <w:t>morales</w:t>
            </w:r>
            <w:r w:rsidR="00CC0A8B" w:rsidRPr="00AD1A23">
              <w:rPr>
                <w:b w:val="0"/>
                <w:lang w:val="fr-FR"/>
              </w:rPr>
              <w:t xml:space="preserve"> </w:t>
            </w:r>
            <w:r w:rsidR="003B478E" w:rsidRPr="00AD1A23">
              <w:rPr>
                <w:b w:val="0"/>
                <w:lang w:val="fr-FR"/>
              </w:rPr>
              <w:t>qu’une</w:t>
            </w:r>
            <w:r w:rsidR="00CC0A8B" w:rsidRPr="00AD1A23">
              <w:rPr>
                <w:b w:val="0"/>
                <w:lang w:val="fr-FR"/>
              </w:rPr>
              <w:t xml:space="preserve"> </w:t>
            </w:r>
            <w:r w:rsidR="003B478E" w:rsidRPr="00AD1A23">
              <w:rPr>
                <w:b w:val="0"/>
                <w:lang w:val="fr-FR"/>
              </w:rPr>
              <w:t>entreprise d’assurances</w:t>
            </w:r>
          </w:p>
        </w:tc>
        <w:tc>
          <w:tcPr>
            <w:tcW w:w="993" w:type="dxa"/>
          </w:tcPr>
          <w:p w14:paraId="0EE4C6F0"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79B09AFC"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r>
      <w:tr w:rsidR="00CC0A8B" w:rsidRPr="00467125" w14:paraId="6B308CB0"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58EBF09" w14:textId="1DE35E85" w:rsidR="00CC0A8B" w:rsidRPr="00AD1A23" w:rsidRDefault="00EF6857" w:rsidP="00EF6857">
            <w:pPr>
              <w:rPr>
                <w:b w:val="0"/>
                <w:lang w:val="fr-FR"/>
              </w:rPr>
            </w:pPr>
            <w:r>
              <w:rPr>
                <w:b w:val="0"/>
                <w:lang w:val="fr-FR"/>
              </w:rPr>
              <w:t>C</w:t>
            </w:r>
            <w:r w:rsidR="003B478E" w:rsidRPr="00AD1A23">
              <w:rPr>
                <w:b w:val="0"/>
                <w:lang w:val="fr-FR"/>
              </w:rPr>
              <w:t xml:space="preserve">ontrôlé par les mêmes personnes physiques ou </w:t>
            </w:r>
            <w:r w:rsidR="002814BA" w:rsidRPr="00AD1A23">
              <w:rPr>
                <w:b w:val="0"/>
                <w:lang w:val="fr-FR"/>
              </w:rPr>
              <w:t>morales</w:t>
            </w:r>
            <w:r w:rsidR="00CC0A8B" w:rsidRPr="00AD1A23">
              <w:rPr>
                <w:b w:val="0"/>
                <w:lang w:val="fr-FR"/>
              </w:rPr>
              <w:t xml:space="preserve"> </w:t>
            </w:r>
            <w:r w:rsidR="003B478E" w:rsidRPr="00AD1A23">
              <w:rPr>
                <w:b w:val="0"/>
                <w:lang w:val="fr-FR"/>
              </w:rPr>
              <w:t>qu’une entreprise de réassurance</w:t>
            </w:r>
          </w:p>
        </w:tc>
        <w:tc>
          <w:tcPr>
            <w:tcW w:w="993" w:type="dxa"/>
          </w:tcPr>
          <w:p w14:paraId="60439D13"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1CEDD5D2"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r>
      <w:tr w:rsidR="00CC0A8B" w:rsidRPr="00467125" w14:paraId="6DBFA93C"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40922D01" w14:textId="369ADC5D" w:rsidR="00CC0A8B" w:rsidRPr="00AD1A23" w:rsidRDefault="00EF6857" w:rsidP="003B478E">
            <w:pPr>
              <w:rPr>
                <w:b w:val="0"/>
                <w:lang w:val="fr-FR"/>
              </w:rPr>
            </w:pPr>
            <w:r>
              <w:rPr>
                <w:b w:val="0"/>
                <w:lang w:val="fr-FR"/>
              </w:rPr>
              <w:t>C</w:t>
            </w:r>
            <w:r w:rsidR="003B478E" w:rsidRPr="00AD1A23">
              <w:rPr>
                <w:b w:val="0"/>
                <w:lang w:val="fr-FR"/>
              </w:rPr>
              <w:t xml:space="preserve">ontrôlé par les mêmes personnes physiques ou </w:t>
            </w:r>
            <w:r w:rsidR="002814BA" w:rsidRPr="00AD1A23">
              <w:rPr>
                <w:b w:val="0"/>
                <w:lang w:val="fr-FR"/>
              </w:rPr>
              <w:t>morales</w:t>
            </w:r>
            <w:r w:rsidR="00CC0A8B" w:rsidRPr="00AD1A23">
              <w:rPr>
                <w:b w:val="0"/>
                <w:lang w:val="fr-FR"/>
              </w:rPr>
              <w:t xml:space="preserve"> </w:t>
            </w:r>
            <w:r w:rsidR="003B478E" w:rsidRPr="00AD1A23">
              <w:rPr>
                <w:b w:val="0"/>
                <w:lang w:val="fr-FR"/>
              </w:rPr>
              <w:t>qu’une entreprise d’investissement</w:t>
            </w:r>
          </w:p>
        </w:tc>
        <w:tc>
          <w:tcPr>
            <w:tcW w:w="993" w:type="dxa"/>
          </w:tcPr>
          <w:p w14:paraId="42D55CF3"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0E5BAB19"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r>
      <w:tr w:rsidR="00CC0A8B" w:rsidRPr="00467125" w14:paraId="5366F38C"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3A54FA0" w14:textId="2736E076" w:rsidR="00CC0A8B" w:rsidRPr="00AD1A23" w:rsidRDefault="00EF6857" w:rsidP="00EF6857">
            <w:pPr>
              <w:rPr>
                <w:b w:val="0"/>
                <w:lang w:val="fr-FR"/>
              </w:rPr>
            </w:pPr>
            <w:r>
              <w:rPr>
                <w:b w:val="0"/>
                <w:lang w:val="fr-FR"/>
              </w:rPr>
              <w:lastRenderedPageBreak/>
              <w:t>C</w:t>
            </w:r>
            <w:r w:rsidR="004A78BA" w:rsidRPr="00AD1A23">
              <w:rPr>
                <w:b w:val="0"/>
                <w:lang w:val="fr-FR"/>
              </w:rPr>
              <w:t>ontrôlé par les mêmes personnes physiques ou morales qu’une société de gestion d’organismes de placement collectif</w:t>
            </w:r>
          </w:p>
        </w:tc>
        <w:tc>
          <w:tcPr>
            <w:tcW w:w="993" w:type="dxa"/>
          </w:tcPr>
          <w:p w14:paraId="37EC937A"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991" w:type="dxa"/>
          </w:tcPr>
          <w:p w14:paraId="09E28DCF" w14:textId="77777777" w:rsidR="00CC0A8B" w:rsidRPr="00AD1A23" w:rsidRDefault="00CC0A8B" w:rsidP="006A5A5C">
            <w:pPr>
              <w:jc w:val="center"/>
              <w:cnfStyle w:val="000000100000" w:firstRow="0" w:lastRow="0" w:firstColumn="0" w:lastColumn="0" w:oddVBand="0" w:evenVBand="0" w:oddHBand="1" w:evenHBand="0" w:firstRowFirstColumn="0" w:firstRowLastColumn="0" w:lastRowFirstColumn="0" w:lastRowLastColumn="0"/>
              <w:rPr>
                <w:lang w:val="fr-FR"/>
              </w:rPr>
            </w:pPr>
          </w:p>
        </w:tc>
      </w:tr>
      <w:tr w:rsidR="00CC0A8B" w:rsidRPr="00467125" w14:paraId="39C439C6"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6CCC43C0" w14:textId="0747A48F" w:rsidR="00CC0A8B" w:rsidRPr="00AD1A23" w:rsidRDefault="00EF6857" w:rsidP="00EF6857">
            <w:pPr>
              <w:rPr>
                <w:b w:val="0"/>
                <w:lang w:val="fr-FR"/>
              </w:rPr>
            </w:pPr>
            <w:r>
              <w:rPr>
                <w:b w:val="0"/>
                <w:lang w:val="fr-FR"/>
              </w:rPr>
              <w:t>C</w:t>
            </w:r>
            <w:r w:rsidR="004A78BA" w:rsidRPr="00AD1A23">
              <w:rPr>
                <w:b w:val="0"/>
                <w:lang w:val="fr-FR"/>
              </w:rPr>
              <w:t>ontrôlé par les mêmes personnes physiques ou morales qu’un ét</w:t>
            </w:r>
            <w:r w:rsidR="003B478E" w:rsidRPr="00AD1A23">
              <w:rPr>
                <w:b w:val="0"/>
                <w:lang w:val="fr-FR"/>
              </w:rPr>
              <w:t>ablissement de paiement</w:t>
            </w:r>
          </w:p>
        </w:tc>
        <w:tc>
          <w:tcPr>
            <w:tcW w:w="993" w:type="dxa"/>
          </w:tcPr>
          <w:p w14:paraId="73501EBF"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991" w:type="dxa"/>
          </w:tcPr>
          <w:p w14:paraId="63B88B48" w14:textId="77777777" w:rsidR="00CC0A8B" w:rsidRPr="00AD1A23" w:rsidRDefault="00CC0A8B" w:rsidP="006A5A5C">
            <w:pPr>
              <w:jc w:val="center"/>
              <w:cnfStyle w:val="000000000000" w:firstRow="0" w:lastRow="0" w:firstColumn="0" w:lastColumn="0" w:oddVBand="0" w:evenVBand="0" w:oddHBand="0" w:evenHBand="0" w:firstRowFirstColumn="0" w:firstRowLastColumn="0" w:lastRowFirstColumn="0" w:lastRowLastColumn="0"/>
              <w:rPr>
                <w:lang w:val="fr-FR"/>
              </w:rPr>
            </w:pPr>
          </w:p>
        </w:tc>
      </w:tr>
    </w:tbl>
    <w:p w14:paraId="21AED00B" w14:textId="77777777" w:rsidR="00E97452" w:rsidRPr="00AD1A23" w:rsidRDefault="00E97452" w:rsidP="00CC0A8B">
      <w:pPr>
        <w:rPr>
          <w:lang w:val="fr-FR"/>
        </w:rPr>
      </w:pPr>
    </w:p>
    <w:p w14:paraId="1E312100" w14:textId="4C0D5EA1" w:rsidR="00287C11" w:rsidRPr="00AD1A23" w:rsidRDefault="002923AE" w:rsidP="00D147B8">
      <w:pPr>
        <w:jc w:val="both"/>
        <w:rPr>
          <w:lang w:val="fr-FR"/>
        </w:rPr>
      </w:pPr>
      <w:r w:rsidRPr="00AD1A23">
        <w:rPr>
          <w:lang w:val="fr-FR"/>
        </w:rPr>
        <w:t xml:space="preserve">Si vous avez répondu “Oui” à </w:t>
      </w:r>
      <w:r w:rsidR="001F6C3E">
        <w:rPr>
          <w:lang w:val="fr-FR"/>
        </w:rPr>
        <w:t>l’</w:t>
      </w:r>
      <w:r w:rsidRPr="00AD1A23">
        <w:rPr>
          <w:lang w:val="fr-FR"/>
        </w:rPr>
        <w:t xml:space="preserve">une ou plusieurs de ces questions, veuillez fournir </w:t>
      </w:r>
      <w:r w:rsidR="006C6EF6" w:rsidRPr="00AD1A23">
        <w:rPr>
          <w:lang w:val="fr-FR"/>
        </w:rPr>
        <w:t xml:space="preserve">des précisions </w:t>
      </w:r>
      <w:r w:rsidRPr="00AD1A23">
        <w:rPr>
          <w:lang w:val="fr-FR"/>
        </w:rPr>
        <w:t>ci-dessous</w:t>
      </w:r>
      <w:r w:rsidR="00287C11" w:rsidRPr="00AD1A23">
        <w:rPr>
          <w:lang w:val="fr-FR"/>
        </w:rPr>
        <w:t>.</w:t>
      </w:r>
      <w:r w:rsidR="005B2F2A" w:rsidRPr="00AD1A23">
        <w:rPr>
          <w:lang w:val="fr-FR"/>
        </w:rPr>
        <w:t xml:space="preserve"> </w:t>
      </w:r>
      <w:r w:rsidRPr="00AD1A23">
        <w:rPr>
          <w:lang w:val="fr-FR"/>
        </w:rPr>
        <w:t>Expliquez notamment de quelle(s)</w:t>
      </w:r>
      <w:r w:rsidR="005B2F2A" w:rsidRPr="00AD1A23">
        <w:rPr>
          <w:lang w:val="fr-FR"/>
        </w:rPr>
        <w:t xml:space="preserve"> </w:t>
      </w:r>
      <w:r w:rsidR="00600653" w:rsidRPr="00AD1A23">
        <w:rPr>
          <w:lang w:val="fr-FR"/>
        </w:rPr>
        <w:t>entreprise</w:t>
      </w:r>
      <w:r w:rsidR="005B2F2A" w:rsidRPr="00AD1A23">
        <w:rPr>
          <w:lang w:val="fr-FR"/>
        </w:rPr>
        <w:t>(</w:t>
      </w:r>
      <w:r w:rsidRPr="00AD1A23">
        <w:rPr>
          <w:lang w:val="fr-FR"/>
        </w:rPr>
        <w:t>s</w:t>
      </w:r>
      <w:r w:rsidR="005B2F2A" w:rsidRPr="00AD1A23">
        <w:rPr>
          <w:lang w:val="fr-FR"/>
        </w:rPr>
        <w:t xml:space="preserve">) </w:t>
      </w:r>
      <w:r w:rsidRPr="00AD1A23">
        <w:rPr>
          <w:lang w:val="fr-FR"/>
        </w:rPr>
        <w:t>il s’agit</w:t>
      </w:r>
      <w:r w:rsidR="005B2F2A" w:rsidRPr="00AD1A23">
        <w:rPr>
          <w:lang w:val="fr-FR"/>
        </w:rPr>
        <w:t>.</w:t>
      </w:r>
    </w:p>
    <w:p w14:paraId="5DCBB57F" w14:textId="77777777" w:rsidR="00287C11" w:rsidRPr="00AD1A23" w:rsidRDefault="00287C11" w:rsidP="00287C11">
      <w:pPr>
        <w:pBdr>
          <w:top w:val="single" w:sz="4" w:space="1" w:color="auto"/>
          <w:left w:val="single" w:sz="4" w:space="4" w:color="auto"/>
          <w:bottom w:val="single" w:sz="4" w:space="1" w:color="auto"/>
          <w:right w:val="single" w:sz="4" w:space="4" w:color="auto"/>
        </w:pBdr>
        <w:rPr>
          <w:lang w:val="fr-FR"/>
        </w:rPr>
      </w:pPr>
    </w:p>
    <w:p w14:paraId="67DD7072" w14:textId="0A1D7990" w:rsidR="00CC0A8B" w:rsidRPr="00AD1A23" w:rsidRDefault="00CC0A8B" w:rsidP="00287C11">
      <w:pPr>
        <w:pBdr>
          <w:top w:val="single" w:sz="4" w:space="1" w:color="auto"/>
          <w:left w:val="single" w:sz="4" w:space="4" w:color="auto"/>
          <w:bottom w:val="single" w:sz="4" w:space="1" w:color="auto"/>
          <w:right w:val="single" w:sz="4" w:space="4" w:color="auto"/>
        </w:pBdr>
        <w:rPr>
          <w:lang w:val="fr-FR"/>
        </w:rPr>
      </w:pPr>
    </w:p>
    <w:p w14:paraId="7988A48C" w14:textId="77777777" w:rsidR="00CC0A8B" w:rsidRPr="00AD1A23" w:rsidRDefault="00CC0A8B" w:rsidP="00287C11">
      <w:pPr>
        <w:pBdr>
          <w:top w:val="single" w:sz="4" w:space="1" w:color="auto"/>
          <w:left w:val="single" w:sz="4" w:space="4" w:color="auto"/>
          <w:bottom w:val="single" w:sz="4" w:space="1" w:color="auto"/>
          <w:right w:val="single" w:sz="4" w:space="4" w:color="auto"/>
        </w:pBdr>
        <w:rPr>
          <w:lang w:val="fr-FR"/>
        </w:rPr>
      </w:pPr>
    </w:p>
    <w:p w14:paraId="3A849650" w14:textId="77777777" w:rsidR="00CC0A8B" w:rsidRPr="00AD1A23" w:rsidRDefault="00CC0A8B" w:rsidP="00287C11">
      <w:pPr>
        <w:pBdr>
          <w:top w:val="single" w:sz="4" w:space="1" w:color="auto"/>
          <w:left w:val="single" w:sz="4" w:space="4" w:color="auto"/>
          <w:bottom w:val="single" w:sz="4" w:space="1" w:color="auto"/>
          <w:right w:val="single" w:sz="4" w:space="4" w:color="auto"/>
        </w:pBdr>
        <w:rPr>
          <w:lang w:val="fr-FR"/>
        </w:rPr>
      </w:pPr>
    </w:p>
    <w:p w14:paraId="7848196F" w14:textId="7C09A2D2" w:rsidR="00CC0A8B" w:rsidRPr="00AD1A23" w:rsidRDefault="00CC0A8B" w:rsidP="00287C11">
      <w:pPr>
        <w:pBdr>
          <w:top w:val="single" w:sz="4" w:space="1" w:color="auto"/>
          <w:left w:val="single" w:sz="4" w:space="4" w:color="auto"/>
          <w:bottom w:val="single" w:sz="4" w:space="1" w:color="auto"/>
          <w:right w:val="single" w:sz="4" w:space="4" w:color="auto"/>
        </w:pBdr>
        <w:rPr>
          <w:lang w:val="fr-FR"/>
        </w:rPr>
      </w:pPr>
    </w:p>
    <w:p w14:paraId="775B138B" w14:textId="77777777" w:rsidR="005B2F2A" w:rsidRPr="00AD1A23" w:rsidRDefault="005B2F2A" w:rsidP="00287C11">
      <w:pPr>
        <w:pBdr>
          <w:top w:val="single" w:sz="4" w:space="1" w:color="auto"/>
          <w:left w:val="single" w:sz="4" w:space="4" w:color="auto"/>
          <w:bottom w:val="single" w:sz="4" w:space="1" w:color="auto"/>
          <w:right w:val="single" w:sz="4" w:space="4" w:color="auto"/>
        </w:pBdr>
        <w:rPr>
          <w:lang w:val="fr-FR"/>
        </w:rPr>
      </w:pPr>
    </w:p>
    <w:p w14:paraId="0710D720" w14:textId="3C6EE72C" w:rsidR="00DC70AB" w:rsidRPr="00AD1A23" w:rsidRDefault="00DC70AB" w:rsidP="00CC0A8B">
      <w:pPr>
        <w:spacing w:after="0" w:line="240" w:lineRule="auto"/>
        <w:rPr>
          <w:lang w:val="fr-FR"/>
        </w:rPr>
      </w:pPr>
    </w:p>
    <w:p w14:paraId="04345019" w14:textId="77777777" w:rsidR="005B2F2A" w:rsidRPr="00AD1A23" w:rsidRDefault="005B2F2A">
      <w:pPr>
        <w:rPr>
          <w:b/>
          <w:sz w:val="28"/>
          <w:szCs w:val="28"/>
          <w:lang w:val="fr-FR"/>
        </w:rPr>
      </w:pPr>
      <w:r w:rsidRPr="00AD1A23">
        <w:rPr>
          <w:b/>
          <w:sz w:val="28"/>
          <w:szCs w:val="28"/>
          <w:lang w:val="fr-FR"/>
        </w:rPr>
        <w:br w:type="page"/>
      </w:r>
    </w:p>
    <w:p w14:paraId="1D97DC8E" w14:textId="31215FB3" w:rsidR="00FB74AF" w:rsidRPr="00AD1A23" w:rsidRDefault="00FB74AF" w:rsidP="00FB74AF">
      <w:pPr>
        <w:pStyle w:val="ListParagraph"/>
        <w:numPr>
          <w:ilvl w:val="0"/>
          <w:numId w:val="6"/>
        </w:numPr>
        <w:pBdr>
          <w:top w:val="single" w:sz="4" w:space="1" w:color="auto"/>
          <w:left w:val="single" w:sz="4" w:space="4" w:color="auto"/>
          <w:bottom w:val="single" w:sz="4" w:space="1" w:color="auto"/>
          <w:right w:val="single" w:sz="4" w:space="4" w:color="auto"/>
        </w:pBdr>
        <w:rPr>
          <w:b/>
          <w:sz w:val="28"/>
          <w:szCs w:val="28"/>
          <w:lang w:val="fr-FR"/>
        </w:rPr>
      </w:pPr>
      <w:r w:rsidRPr="00AD1A23">
        <w:rPr>
          <w:b/>
          <w:sz w:val="28"/>
          <w:szCs w:val="28"/>
          <w:lang w:val="fr-FR"/>
        </w:rPr>
        <w:lastRenderedPageBreak/>
        <w:t>Informati</w:t>
      </w:r>
      <w:r w:rsidR="003B478E" w:rsidRPr="00AD1A23">
        <w:rPr>
          <w:b/>
          <w:sz w:val="28"/>
          <w:szCs w:val="28"/>
          <w:lang w:val="fr-FR"/>
        </w:rPr>
        <w:t>on</w:t>
      </w:r>
      <w:r w:rsidR="00CA6115">
        <w:rPr>
          <w:b/>
          <w:sz w:val="28"/>
          <w:szCs w:val="28"/>
          <w:lang w:val="fr-FR"/>
        </w:rPr>
        <w:t>s</w:t>
      </w:r>
      <w:r w:rsidR="003B478E" w:rsidRPr="00AD1A23">
        <w:rPr>
          <w:b/>
          <w:sz w:val="28"/>
          <w:szCs w:val="28"/>
          <w:lang w:val="fr-FR"/>
        </w:rPr>
        <w:t xml:space="preserve"> à fournir </w:t>
      </w:r>
      <w:r w:rsidR="00C57D3B">
        <w:rPr>
          <w:b/>
          <w:sz w:val="28"/>
          <w:szCs w:val="28"/>
          <w:lang w:val="fr-FR"/>
        </w:rPr>
        <w:t xml:space="preserve">lorsque </w:t>
      </w:r>
      <w:r w:rsidR="003B478E" w:rsidRPr="00AD1A23">
        <w:rPr>
          <w:b/>
          <w:sz w:val="28"/>
          <w:szCs w:val="28"/>
          <w:lang w:val="fr-FR"/>
        </w:rPr>
        <w:t xml:space="preserve">le prêteur </w:t>
      </w:r>
      <w:r w:rsidR="00C57D3B">
        <w:rPr>
          <w:b/>
          <w:sz w:val="28"/>
          <w:szCs w:val="28"/>
          <w:lang w:val="fr-FR"/>
        </w:rPr>
        <w:t xml:space="preserve">est </w:t>
      </w:r>
      <w:r w:rsidR="003B478E" w:rsidRPr="00AD1A23">
        <w:rPr>
          <w:b/>
          <w:sz w:val="28"/>
          <w:szCs w:val="28"/>
          <w:lang w:val="fr-FR"/>
        </w:rPr>
        <w:t xml:space="preserve">déjà </w:t>
      </w:r>
      <w:r w:rsidR="00C57D3B">
        <w:rPr>
          <w:b/>
          <w:sz w:val="28"/>
          <w:szCs w:val="28"/>
          <w:lang w:val="fr-FR"/>
        </w:rPr>
        <w:t>agréé</w:t>
      </w:r>
    </w:p>
    <w:p w14:paraId="0710D721" w14:textId="63424EC2" w:rsidR="00DC70AB" w:rsidRPr="00AD1A23" w:rsidRDefault="002923AE" w:rsidP="00D147B8">
      <w:pPr>
        <w:jc w:val="both"/>
        <w:rPr>
          <w:lang w:val="fr-FR"/>
        </w:rPr>
      </w:pPr>
      <w:r w:rsidRPr="00AD1A23">
        <w:rPr>
          <w:lang w:val="fr-FR"/>
        </w:rPr>
        <w:t xml:space="preserve">Après l’obtention de </w:t>
      </w:r>
      <w:r w:rsidR="006A6FB7">
        <w:rPr>
          <w:lang w:val="fr-FR"/>
        </w:rPr>
        <w:t xml:space="preserve">son </w:t>
      </w:r>
      <w:r w:rsidRPr="00AD1A23">
        <w:rPr>
          <w:lang w:val="fr-FR"/>
        </w:rPr>
        <w:t xml:space="preserve">agrément, le </w:t>
      </w:r>
      <w:r w:rsidR="00564F89" w:rsidRPr="00AD1A23">
        <w:rPr>
          <w:lang w:val="fr-FR"/>
        </w:rPr>
        <w:t>prêteur</w:t>
      </w:r>
      <w:r w:rsidR="004D5D0D" w:rsidRPr="00AD1A23">
        <w:rPr>
          <w:lang w:val="fr-FR"/>
        </w:rPr>
        <w:t xml:space="preserve"> </w:t>
      </w:r>
      <w:r w:rsidRPr="00AD1A23">
        <w:rPr>
          <w:lang w:val="fr-FR"/>
        </w:rPr>
        <w:t>doit tenir à jour l</w:t>
      </w:r>
      <w:r w:rsidR="00C57D3B">
        <w:rPr>
          <w:lang w:val="fr-FR"/>
        </w:rPr>
        <w:t>’</w:t>
      </w:r>
      <w:r w:rsidRPr="00AD1A23">
        <w:rPr>
          <w:lang w:val="fr-FR"/>
        </w:rPr>
        <w:t>aperçu</w:t>
      </w:r>
      <w:r w:rsidR="00C57D3B">
        <w:rPr>
          <w:lang w:val="fr-FR"/>
        </w:rPr>
        <w:t xml:space="preserve"> des </w:t>
      </w:r>
      <w:r w:rsidRPr="00AD1A23">
        <w:rPr>
          <w:lang w:val="fr-FR"/>
        </w:rPr>
        <w:t xml:space="preserve">actionnaires directs et indirects </w:t>
      </w:r>
      <w:r w:rsidR="006A6FB7">
        <w:rPr>
          <w:lang w:val="fr-FR"/>
        </w:rPr>
        <w:t xml:space="preserve">qui </w:t>
      </w:r>
      <w:r w:rsidRPr="00AD1A23">
        <w:rPr>
          <w:lang w:val="fr-FR"/>
        </w:rPr>
        <w:t>figur</w:t>
      </w:r>
      <w:r w:rsidR="006A6FB7">
        <w:rPr>
          <w:lang w:val="fr-FR"/>
        </w:rPr>
        <w:t>e</w:t>
      </w:r>
      <w:r w:rsidRPr="00AD1A23">
        <w:rPr>
          <w:lang w:val="fr-FR"/>
        </w:rPr>
        <w:t xml:space="preserve"> ci-dessus et </w:t>
      </w:r>
      <w:r w:rsidR="00C57D3B">
        <w:rPr>
          <w:lang w:val="fr-FR"/>
        </w:rPr>
        <w:t xml:space="preserve">fournir </w:t>
      </w:r>
      <w:r w:rsidRPr="00AD1A23">
        <w:rPr>
          <w:lang w:val="fr-FR"/>
        </w:rPr>
        <w:t xml:space="preserve">à la FSMA un aperçu adapté si des modifications </w:t>
      </w:r>
      <w:r w:rsidR="00C57D3B">
        <w:rPr>
          <w:lang w:val="fr-FR"/>
        </w:rPr>
        <w:t xml:space="preserve">significatives </w:t>
      </w:r>
      <w:r w:rsidRPr="00AD1A23">
        <w:rPr>
          <w:lang w:val="fr-FR"/>
        </w:rPr>
        <w:t>s</w:t>
      </w:r>
      <w:r w:rsidR="00C57D3B">
        <w:rPr>
          <w:lang w:val="fr-FR"/>
        </w:rPr>
        <w:t xml:space="preserve">urviennent au niveau </w:t>
      </w:r>
      <w:r w:rsidRPr="00AD1A23">
        <w:rPr>
          <w:lang w:val="fr-FR"/>
        </w:rPr>
        <w:t>de l’actionnariat</w:t>
      </w:r>
      <w:r w:rsidR="004D5D0D" w:rsidRPr="00AD1A23">
        <w:rPr>
          <w:lang w:val="fr-FR"/>
        </w:rPr>
        <w:t>.</w:t>
      </w:r>
    </w:p>
    <w:p w14:paraId="1E99A7AA" w14:textId="5C6A1E5F" w:rsidR="00AD6F8A" w:rsidRPr="00AD1A23" w:rsidRDefault="005055CE" w:rsidP="00D147B8">
      <w:pPr>
        <w:jc w:val="both"/>
        <w:rPr>
          <w:lang w:val="fr-FR"/>
        </w:rPr>
      </w:pPr>
      <w:r>
        <w:rPr>
          <w:lang w:val="fr-FR"/>
        </w:rPr>
        <w:t xml:space="preserve">A cet effet, </w:t>
      </w:r>
      <w:r w:rsidR="002923AE" w:rsidRPr="00AD1A23">
        <w:rPr>
          <w:lang w:val="fr-FR"/>
        </w:rPr>
        <w:t xml:space="preserve">le </w:t>
      </w:r>
      <w:r w:rsidR="00564F89" w:rsidRPr="00AD1A23">
        <w:rPr>
          <w:lang w:val="fr-FR"/>
        </w:rPr>
        <w:t>prêteur</w:t>
      </w:r>
      <w:r w:rsidR="00AD6F8A" w:rsidRPr="00AD1A23">
        <w:rPr>
          <w:lang w:val="fr-FR"/>
        </w:rPr>
        <w:t xml:space="preserve"> </w:t>
      </w:r>
      <w:r w:rsidR="002923AE" w:rsidRPr="00AD1A23">
        <w:rPr>
          <w:lang w:val="fr-FR"/>
        </w:rPr>
        <w:t>d</w:t>
      </w:r>
      <w:r w:rsidR="00F5668F">
        <w:rPr>
          <w:lang w:val="fr-FR"/>
        </w:rPr>
        <w:t>oit</w:t>
      </w:r>
      <w:r w:rsidR="002923AE" w:rsidRPr="00AD1A23">
        <w:rPr>
          <w:lang w:val="fr-FR"/>
        </w:rPr>
        <w:t xml:space="preserve"> également tenir compte, tout comme au moment de la demande d</w:t>
      </w:r>
      <w:r w:rsidR="00CA6115">
        <w:rPr>
          <w:lang w:val="fr-FR"/>
        </w:rPr>
        <w:t>’</w:t>
      </w:r>
      <w:r w:rsidR="002923AE" w:rsidRPr="00AD1A23">
        <w:rPr>
          <w:lang w:val="fr-FR"/>
        </w:rPr>
        <w:t>agrément, d’une éventuelle action de concert</w:t>
      </w:r>
      <w:r w:rsidR="0011478A" w:rsidRPr="00AD1A23">
        <w:rPr>
          <w:rStyle w:val="FootnoteReference"/>
          <w:lang w:val="fr-FR"/>
        </w:rPr>
        <w:footnoteReference w:id="8"/>
      </w:r>
      <w:r w:rsidR="002923AE" w:rsidRPr="00AD1A23">
        <w:rPr>
          <w:lang w:val="fr-FR"/>
        </w:rPr>
        <w:t xml:space="preserve">. Les droits de vote et </w:t>
      </w:r>
      <w:r w:rsidR="009F373E">
        <w:rPr>
          <w:lang w:val="fr-FR"/>
        </w:rPr>
        <w:t xml:space="preserve">les quotités du </w:t>
      </w:r>
      <w:r w:rsidR="002923AE" w:rsidRPr="00AD1A23">
        <w:rPr>
          <w:lang w:val="fr-FR"/>
        </w:rPr>
        <w:t xml:space="preserve">capital détenus par chacune des personnes </w:t>
      </w:r>
      <w:r w:rsidR="0072032C" w:rsidRPr="00AD1A23">
        <w:rPr>
          <w:lang w:val="fr-FR"/>
        </w:rPr>
        <w:t xml:space="preserve">agissant de </w:t>
      </w:r>
      <w:r w:rsidR="002923AE" w:rsidRPr="00AD1A23">
        <w:rPr>
          <w:lang w:val="fr-FR"/>
        </w:rPr>
        <w:t xml:space="preserve">concert </w:t>
      </w:r>
      <w:r w:rsidR="0072032C" w:rsidRPr="00AD1A23">
        <w:rPr>
          <w:lang w:val="fr-FR"/>
        </w:rPr>
        <w:t xml:space="preserve">doivent être additionnés </w:t>
      </w:r>
      <w:r w:rsidR="00CA6115">
        <w:rPr>
          <w:lang w:val="fr-FR"/>
        </w:rPr>
        <w:t>pour</w:t>
      </w:r>
      <w:r>
        <w:rPr>
          <w:lang w:val="fr-FR"/>
        </w:rPr>
        <w:t xml:space="preserve"> pouvoir</w:t>
      </w:r>
      <w:r w:rsidR="0072032C" w:rsidRPr="00AD1A23">
        <w:rPr>
          <w:lang w:val="fr-FR"/>
        </w:rPr>
        <w:t xml:space="preserve"> vérifier si cette </w:t>
      </w:r>
      <w:r w:rsidR="00CA6115">
        <w:rPr>
          <w:lang w:val="fr-FR"/>
        </w:rPr>
        <w:t xml:space="preserve">action de concert </w:t>
      </w:r>
      <w:r w:rsidR="0072032C" w:rsidRPr="00AD1A23">
        <w:rPr>
          <w:lang w:val="fr-FR"/>
        </w:rPr>
        <w:t xml:space="preserve">doit être </w:t>
      </w:r>
      <w:r w:rsidR="009F373E">
        <w:rPr>
          <w:lang w:val="fr-FR"/>
        </w:rPr>
        <w:t xml:space="preserve">notifiée à </w:t>
      </w:r>
      <w:r w:rsidR="0072032C" w:rsidRPr="00AD1A23">
        <w:rPr>
          <w:lang w:val="fr-FR"/>
        </w:rPr>
        <w:t xml:space="preserve">la </w:t>
      </w:r>
      <w:r w:rsidR="00AD6F8A" w:rsidRPr="00AD1A23">
        <w:rPr>
          <w:lang w:val="fr-FR"/>
        </w:rPr>
        <w:t>FSMA</w:t>
      </w:r>
      <w:r w:rsidR="0011478A" w:rsidRPr="00AD1A23">
        <w:rPr>
          <w:lang w:val="fr-FR"/>
        </w:rPr>
        <w:t>.</w:t>
      </w:r>
    </w:p>
    <w:p w14:paraId="26C5B81E" w14:textId="33CB4E44" w:rsidR="00AD6F8A" w:rsidRPr="00AD1A23" w:rsidRDefault="0072032C" w:rsidP="00D147B8">
      <w:pPr>
        <w:jc w:val="both"/>
        <w:rPr>
          <w:lang w:val="fr-FR"/>
        </w:rPr>
      </w:pPr>
      <w:r w:rsidRPr="00AD1A23">
        <w:rPr>
          <w:lang w:val="fr-FR"/>
        </w:rPr>
        <w:t xml:space="preserve">Les modifications </w:t>
      </w:r>
      <w:r w:rsidR="009F373E">
        <w:rPr>
          <w:lang w:val="fr-FR"/>
        </w:rPr>
        <w:t>significatives</w:t>
      </w:r>
      <w:r w:rsidRPr="00AD1A23">
        <w:rPr>
          <w:lang w:val="fr-FR"/>
        </w:rPr>
        <w:t xml:space="preserve"> sont les suivantes </w:t>
      </w:r>
      <w:r w:rsidR="00AD6F8A" w:rsidRPr="00AD1A23">
        <w:rPr>
          <w:lang w:val="fr-FR"/>
        </w:rPr>
        <w:t>:</w:t>
      </w:r>
    </w:p>
    <w:p w14:paraId="0A3526DA" w14:textId="106C0594" w:rsidR="00AD6F8A" w:rsidRPr="00AD1A23" w:rsidRDefault="0072032C" w:rsidP="00D147B8">
      <w:pPr>
        <w:pStyle w:val="ListParagraph"/>
        <w:numPr>
          <w:ilvl w:val="0"/>
          <w:numId w:val="9"/>
        </w:numPr>
        <w:jc w:val="both"/>
        <w:rPr>
          <w:lang w:val="fr-FR"/>
        </w:rPr>
      </w:pPr>
      <w:r w:rsidRPr="00AD1A23">
        <w:rPr>
          <w:lang w:val="fr-FR"/>
        </w:rPr>
        <w:t xml:space="preserve">une acquisition ou </w:t>
      </w:r>
      <w:r w:rsidR="00CA6115">
        <w:rPr>
          <w:lang w:val="fr-FR"/>
        </w:rPr>
        <w:t xml:space="preserve">un </w:t>
      </w:r>
      <w:r w:rsidRPr="00AD1A23">
        <w:rPr>
          <w:lang w:val="fr-FR"/>
        </w:rPr>
        <w:t>accroissement de participation ayant pour effet que l</w:t>
      </w:r>
      <w:r w:rsidR="00B8469F">
        <w:rPr>
          <w:lang w:val="fr-FR"/>
        </w:rPr>
        <w:t xml:space="preserve">a proportion des </w:t>
      </w:r>
      <w:r w:rsidRPr="00AD1A23">
        <w:rPr>
          <w:lang w:val="fr-FR"/>
        </w:rPr>
        <w:t xml:space="preserve">droits de vote ou </w:t>
      </w:r>
      <w:r w:rsidR="00B8469F">
        <w:rPr>
          <w:lang w:val="fr-FR"/>
        </w:rPr>
        <w:t xml:space="preserve">du </w:t>
      </w:r>
      <w:r w:rsidRPr="00AD1A23">
        <w:rPr>
          <w:lang w:val="fr-FR"/>
        </w:rPr>
        <w:t>capital déten</w:t>
      </w:r>
      <w:r w:rsidR="00B8469F">
        <w:rPr>
          <w:lang w:val="fr-FR"/>
        </w:rPr>
        <w:t>ue</w:t>
      </w:r>
      <w:r w:rsidRPr="00AD1A23">
        <w:rPr>
          <w:lang w:val="fr-FR"/>
        </w:rPr>
        <w:t xml:space="preserve"> dépasse le seuil de </w:t>
      </w:r>
      <w:r w:rsidR="00AD6F8A" w:rsidRPr="00AD1A23">
        <w:rPr>
          <w:lang w:val="fr-FR"/>
        </w:rPr>
        <w:t>20</w:t>
      </w:r>
      <w:r w:rsidRPr="00AD1A23">
        <w:rPr>
          <w:lang w:val="fr-FR"/>
        </w:rPr>
        <w:t> </w:t>
      </w:r>
      <w:r w:rsidR="00AD6F8A" w:rsidRPr="00AD1A23">
        <w:rPr>
          <w:lang w:val="fr-FR"/>
        </w:rPr>
        <w:t>%</w:t>
      </w:r>
      <w:r w:rsidRPr="00AD1A23">
        <w:rPr>
          <w:lang w:val="fr-FR"/>
        </w:rPr>
        <w:t> </w:t>
      </w:r>
      <w:r w:rsidR="00AD6F8A" w:rsidRPr="00AD1A23">
        <w:rPr>
          <w:lang w:val="fr-FR"/>
        </w:rPr>
        <w:t>;</w:t>
      </w:r>
    </w:p>
    <w:p w14:paraId="27DA00CE" w14:textId="19DE84C5" w:rsidR="0003578F" w:rsidRPr="00AD1A23" w:rsidRDefault="0072032C" w:rsidP="00D147B8">
      <w:pPr>
        <w:pStyle w:val="ListParagraph"/>
        <w:numPr>
          <w:ilvl w:val="0"/>
          <w:numId w:val="9"/>
        </w:numPr>
        <w:jc w:val="both"/>
        <w:rPr>
          <w:lang w:val="fr-FR"/>
        </w:rPr>
      </w:pPr>
      <w:r w:rsidRPr="00AD1A23">
        <w:rPr>
          <w:lang w:val="fr-FR"/>
        </w:rPr>
        <w:t xml:space="preserve">une acquisition ou </w:t>
      </w:r>
      <w:r w:rsidR="00CA6115">
        <w:rPr>
          <w:lang w:val="fr-FR"/>
        </w:rPr>
        <w:t xml:space="preserve">un </w:t>
      </w:r>
      <w:r w:rsidRPr="00AD1A23">
        <w:rPr>
          <w:lang w:val="fr-FR"/>
        </w:rPr>
        <w:t>accroissement de participation ayant pour effet que l</w:t>
      </w:r>
      <w:r w:rsidR="00B8469F">
        <w:rPr>
          <w:lang w:val="fr-FR"/>
        </w:rPr>
        <w:t xml:space="preserve">a proportion </w:t>
      </w:r>
      <w:r w:rsidRPr="00AD1A23">
        <w:rPr>
          <w:lang w:val="fr-FR"/>
        </w:rPr>
        <w:t xml:space="preserve">des droits de vote ou </w:t>
      </w:r>
      <w:r w:rsidR="00B8469F">
        <w:rPr>
          <w:lang w:val="fr-FR"/>
        </w:rPr>
        <w:t>du</w:t>
      </w:r>
      <w:r w:rsidRPr="00AD1A23">
        <w:rPr>
          <w:lang w:val="fr-FR"/>
        </w:rPr>
        <w:t xml:space="preserve"> capital détenu</w:t>
      </w:r>
      <w:r w:rsidR="00B8469F">
        <w:rPr>
          <w:lang w:val="fr-FR"/>
        </w:rPr>
        <w:t>e</w:t>
      </w:r>
      <w:r w:rsidRPr="00AD1A23">
        <w:rPr>
          <w:lang w:val="fr-FR"/>
        </w:rPr>
        <w:t xml:space="preserve"> dépasse le seuil de 30 % </w:t>
      </w:r>
      <w:r w:rsidR="0003578F" w:rsidRPr="00AD1A23">
        <w:rPr>
          <w:lang w:val="fr-FR"/>
        </w:rPr>
        <w:t>;</w:t>
      </w:r>
    </w:p>
    <w:p w14:paraId="715DB586" w14:textId="2B7475CC" w:rsidR="0003578F" w:rsidRPr="00AD1A23" w:rsidRDefault="0072032C" w:rsidP="00D147B8">
      <w:pPr>
        <w:pStyle w:val="ListParagraph"/>
        <w:numPr>
          <w:ilvl w:val="0"/>
          <w:numId w:val="9"/>
        </w:numPr>
        <w:jc w:val="both"/>
        <w:rPr>
          <w:lang w:val="fr-FR"/>
        </w:rPr>
      </w:pPr>
      <w:r w:rsidRPr="00AD1A23">
        <w:rPr>
          <w:lang w:val="fr-FR"/>
        </w:rPr>
        <w:t xml:space="preserve">une acquisition ou </w:t>
      </w:r>
      <w:r w:rsidR="00CA6115">
        <w:rPr>
          <w:lang w:val="fr-FR"/>
        </w:rPr>
        <w:t xml:space="preserve">un </w:t>
      </w:r>
      <w:r w:rsidRPr="00AD1A23">
        <w:rPr>
          <w:lang w:val="fr-FR"/>
        </w:rPr>
        <w:t>accroissement de participation ayant pour effet que l</w:t>
      </w:r>
      <w:r w:rsidR="00B8469F">
        <w:rPr>
          <w:lang w:val="fr-FR"/>
        </w:rPr>
        <w:t xml:space="preserve">a proportion des </w:t>
      </w:r>
      <w:r w:rsidRPr="00AD1A23">
        <w:rPr>
          <w:lang w:val="fr-FR"/>
        </w:rPr>
        <w:t>droits de vote ou d</w:t>
      </w:r>
      <w:r w:rsidR="00B8469F">
        <w:rPr>
          <w:lang w:val="fr-FR"/>
        </w:rPr>
        <w:t>u</w:t>
      </w:r>
      <w:r w:rsidRPr="00AD1A23">
        <w:rPr>
          <w:lang w:val="fr-FR"/>
        </w:rPr>
        <w:t xml:space="preserve"> capital détenu</w:t>
      </w:r>
      <w:r w:rsidR="00B8469F">
        <w:rPr>
          <w:lang w:val="fr-FR"/>
        </w:rPr>
        <w:t>e</w:t>
      </w:r>
      <w:r w:rsidRPr="00AD1A23">
        <w:rPr>
          <w:lang w:val="fr-FR"/>
        </w:rPr>
        <w:t xml:space="preserve"> dépasse le seuil de 50 % ;</w:t>
      </w:r>
    </w:p>
    <w:p w14:paraId="630A93EE" w14:textId="59FA01E3" w:rsidR="0003578F" w:rsidRPr="00AD1A23" w:rsidRDefault="0072032C" w:rsidP="00D147B8">
      <w:pPr>
        <w:pStyle w:val="ListParagraph"/>
        <w:numPr>
          <w:ilvl w:val="0"/>
          <w:numId w:val="9"/>
        </w:numPr>
        <w:jc w:val="both"/>
        <w:rPr>
          <w:lang w:val="fr-FR"/>
        </w:rPr>
      </w:pPr>
      <w:r w:rsidRPr="00AD1A23">
        <w:rPr>
          <w:lang w:val="fr-FR"/>
        </w:rPr>
        <w:t>le</w:t>
      </w:r>
      <w:r w:rsidR="0003578F" w:rsidRPr="00AD1A23">
        <w:rPr>
          <w:lang w:val="fr-FR"/>
        </w:rPr>
        <w:t xml:space="preserve"> </w:t>
      </w:r>
      <w:r w:rsidR="00564F89" w:rsidRPr="00AD1A23">
        <w:rPr>
          <w:lang w:val="fr-FR"/>
        </w:rPr>
        <w:t>prêteur</w:t>
      </w:r>
      <w:r w:rsidR="0003578F" w:rsidRPr="00AD1A23">
        <w:rPr>
          <w:lang w:val="fr-FR"/>
        </w:rPr>
        <w:t xml:space="preserve"> </w:t>
      </w:r>
      <w:r w:rsidRPr="00AD1A23">
        <w:rPr>
          <w:lang w:val="fr-FR"/>
        </w:rPr>
        <w:t>devient une filiale de l’</w:t>
      </w:r>
      <w:r w:rsidR="00564F89" w:rsidRPr="00AD1A23">
        <w:rPr>
          <w:lang w:val="fr-FR"/>
        </w:rPr>
        <w:t>actionnaire</w:t>
      </w:r>
      <w:r w:rsidR="0003578F" w:rsidRPr="00AD1A23">
        <w:rPr>
          <w:lang w:val="fr-FR"/>
        </w:rPr>
        <w:t>.</w:t>
      </w:r>
    </w:p>
    <w:p w14:paraId="4081EAEE" w14:textId="59591E06" w:rsidR="00AD6F8A" w:rsidRPr="00AD1A23" w:rsidRDefault="0072032C" w:rsidP="00D147B8">
      <w:pPr>
        <w:jc w:val="both"/>
        <w:rPr>
          <w:lang w:val="fr-FR"/>
        </w:rPr>
      </w:pPr>
      <w:r w:rsidRPr="00AD1A23">
        <w:rPr>
          <w:lang w:val="fr-FR"/>
        </w:rPr>
        <w:t>Si plusieurs actionnaires doivent être considérés comme personnes agissant de concert, cette situation doit être décrite ci-dessous</w:t>
      </w:r>
      <w:r w:rsidR="00AD6F8A" w:rsidRPr="00AD1A23">
        <w:rPr>
          <w:lang w:val="fr-FR"/>
        </w:rPr>
        <w:t>.</w:t>
      </w:r>
    </w:p>
    <w:p w14:paraId="531E74D7" w14:textId="77777777" w:rsidR="00AD6F8A" w:rsidRPr="00AD1A23" w:rsidRDefault="00AD6F8A" w:rsidP="00AD6F8A">
      <w:pPr>
        <w:pBdr>
          <w:top w:val="single" w:sz="4" w:space="1" w:color="auto"/>
          <w:left w:val="single" w:sz="4" w:space="4" w:color="auto"/>
          <w:bottom w:val="single" w:sz="4" w:space="1" w:color="auto"/>
          <w:right w:val="single" w:sz="4" w:space="4" w:color="auto"/>
        </w:pBdr>
        <w:rPr>
          <w:lang w:val="fr-FR"/>
        </w:rPr>
      </w:pPr>
    </w:p>
    <w:p w14:paraId="527547C7" w14:textId="77777777" w:rsidR="00AD6F8A" w:rsidRPr="00AD1A23" w:rsidRDefault="00AD6F8A" w:rsidP="00AD6F8A">
      <w:pPr>
        <w:pBdr>
          <w:top w:val="single" w:sz="4" w:space="1" w:color="auto"/>
          <w:left w:val="single" w:sz="4" w:space="4" w:color="auto"/>
          <w:bottom w:val="single" w:sz="4" w:space="1" w:color="auto"/>
          <w:right w:val="single" w:sz="4" w:space="4" w:color="auto"/>
        </w:pBdr>
        <w:rPr>
          <w:lang w:val="fr-FR"/>
        </w:rPr>
      </w:pPr>
    </w:p>
    <w:p w14:paraId="784F77CE" w14:textId="77777777" w:rsidR="00AD6F8A" w:rsidRPr="00AD1A23" w:rsidRDefault="00AD6F8A" w:rsidP="00AD6F8A">
      <w:pPr>
        <w:pBdr>
          <w:top w:val="single" w:sz="4" w:space="1" w:color="auto"/>
          <w:left w:val="single" w:sz="4" w:space="4" w:color="auto"/>
          <w:bottom w:val="single" w:sz="4" w:space="1" w:color="auto"/>
          <w:right w:val="single" w:sz="4" w:space="4" w:color="auto"/>
        </w:pBdr>
        <w:rPr>
          <w:lang w:val="fr-FR"/>
        </w:rPr>
      </w:pPr>
    </w:p>
    <w:p w14:paraId="1BB403DD" w14:textId="77777777" w:rsidR="00AD6F8A" w:rsidRPr="00AD1A23" w:rsidRDefault="00AD6F8A" w:rsidP="00AD6F8A">
      <w:pPr>
        <w:pBdr>
          <w:top w:val="single" w:sz="4" w:space="1" w:color="auto"/>
          <w:left w:val="single" w:sz="4" w:space="4" w:color="auto"/>
          <w:bottom w:val="single" w:sz="4" w:space="1" w:color="auto"/>
          <w:right w:val="single" w:sz="4" w:space="4" w:color="auto"/>
        </w:pBdr>
        <w:rPr>
          <w:lang w:val="fr-FR"/>
        </w:rPr>
      </w:pPr>
    </w:p>
    <w:p w14:paraId="6404E9A8" w14:textId="77777777" w:rsidR="00AD6F8A" w:rsidRPr="00AD1A23" w:rsidRDefault="00AD6F8A" w:rsidP="00AD6F8A">
      <w:pPr>
        <w:pBdr>
          <w:top w:val="single" w:sz="4" w:space="1" w:color="auto"/>
          <w:left w:val="single" w:sz="4" w:space="4" w:color="auto"/>
          <w:bottom w:val="single" w:sz="4" w:space="1" w:color="auto"/>
          <w:right w:val="single" w:sz="4" w:space="4" w:color="auto"/>
        </w:pBdr>
        <w:rPr>
          <w:lang w:val="fr-FR"/>
        </w:rPr>
      </w:pPr>
    </w:p>
    <w:p w14:paraId="2B84D0F6" w14:textId="77777777" w:rsidR="00AD6F8A" w:rsidRPr="00AD1A23" w:rsidRDefault="00AD6F8A" w:rsidP="00AD6F8A">
      <w:pPr>
        <w:pBdr>
          <w:top w:val="single" w:sz="4" w:space="1" w:color="auto"/>
          <w:left w:val="single" w:sz="4" w:space="4" w:color="auto"/>
          <w:bottom w:val="single" w:sz="4" w:space="1" w:color="auto"/>
          <w:right w:val="single" w:sz="4" w:space="4" w:color="auto"/>
        </w:pBdr>
        <w:rPr>
          <w:lang w:val="fr-FR"/>
        </w:rPr>
      </w:pPr>
    </w:p>
    <w:p w14:paraId="21513BAB" w14:textId="77777777" w:rsidR="00AD6F8A" w:rsidRPr="00AD1A23" w:rsidRDefault="00AD6F8A" w:rsidP="00AD6F8A">
      <w:pPr>
        <w:pBdr>
          <w:top w:val="single" w:sz="4" w:space="1" w:color="auto"/>
          <w:left w:val="single" w:sz="4" w:space="4" w:color="auto"/>
          <w:bottom w:val="single" w:sz="4" w:space="1" w:color="auto"/>
          <w:right w:val="single" w:sz="4" w:space="4" w:color="auto"/>
        </w:pBdr>
        <w:rPr>
          <w:lang w:val="fr-FR"/>
        </w:rPr>
      </w:pPr>
    </w:p>
    <w:p w14:paraId="5366E353" w14:textId="77777777" w:rsidR="00AD6F8A" w:rsidRPr="00AD1A23" w:rsidRDefault="00AD6F8A" w:rsidP="00AD6F8A">
      <w:pPr>
        <w:pBdr>
          <w:top w:val="single" w:sz="4" w:space="1" w:color="auto"/>
          <w:left w:val="single" w:sz="4" w:space="4" w:color="auto"/>
          <w:bottom w:val="single" w:sz="4" w:space="1" w:color="auto"/>
          <w:right w:val="single" w:sz="4" w:space="4" w:color="auto"/>
        </w:pBdr>
        <w:rPr>
          <w:lang w:val="fr-FR"/>
        </w:rPr>
      </w:pPr>
    </w:p>
    <w:p w14:paraId="2D2BC869" w14:textId="77777777" w:rsidR="00AD6F8A" w:rsidRPr="00AD1A23" w:rsidRDefault="00AD6F8A" w:rsidP="00AD6F8A">
      <w:pPr>
        <w:pBdr>
          <w:top w:val="single" w:sz="4" w:space="1" w:color="auto"/>
          <w:left w:val="single" w:sz="4" w:space="4" w:color="auto"/>
          <w:bottom w:val="single" w:sz="4" w:space="1" w:color="auto"/>
          <w:right w:val="single" w:sz="4" w:space="4" w:color="auto"/>
        </w:pBdr>
        <w:rPr>
          <w:lang w:val="fr-FR"/>
        </w:rPr>
      </w:pPr>
    </w:p>
    <w:p w14:paraId="0F20E4BA" w14:textId="3C71E65B" w:rsidR="006A6FB7" w:rsidRDefault="006A6FB7" w:rsidP="00D147B8">
      <w:pPr>
        <w:jc w:val="both"/>
        <w:rPr>
          <w:lang w:val="fr-FR"/>
        </w:rPr>
      </w:pPr>
      <w:r w:rsidRPr="00AD1A23">
        <w:rPr>
          <w:lang w:val="fr-FR"/>
        </w:rPr>
        <w:t>Pour chacun des</w:t>
      </w:r>
      <w:r>
        <w:rPr>
          <w:lang w:val="fr-FR"/>
        </w:rPr>
        <w:t xml:space="preserve"> nouveaux</w:t>
      </w:r>
      <w:r w:rsidRPr="00AD1A23">
        <w:rPr>
          <w:lang w:val="fr-FR"/>
        </w:rPr>
        <w:t xml:space="preserve"> actionnaires </w:t>
      </w:r>
      <w:r w:rsidR="00C57D3B">
        <w:rPr>
          <w:lang w:val="fr-FR"/>
        </w:rPr>
        <w:t>cités</w:t>
      </w:r>
      <w:r>
        <w:rPr>
          <w:lang w:val="fr-FR"/>
        </w:rPr>
        <w:t xml:space="preserve"> </w:t>
      </w:r>
      <w:r w:rsidRPr="00AD1A23">
        <w:rPr>
          <w:lang w:val="fr-FR"/>
        </w:rPr>
        <w:t xml:space="preserve">ci-dessus, il </w:t>
      </w:r>
      <w:r w:rsidR="00C57D3B">
        <w:rPr>
          <w:lang w:val="fr-FR"/>
        </w:rPr>
        <w:t xml:space="preserve">y a </w:t>
      </w:r>
      <w:r>
        <w:rPr>
          <w:lang w:val="fr-FR"/>
        </w:rPr>
        <w:t xml:space="preserve">également </w:t>
      </w:r>
      <w:r w:rsidR="00C57D3B">
        <w:rPr>
          <w:lang w:val="fr-FR"/>
        </w:rPr>
        <w:t xml:space="preserve">lieu </w:t>
      </w:r>
      <w:r w:rsidRPr="00AD1A23">
        <w:rPr>
          <w:lang w:val="fr-FR"/>
        </w:rPr>
        <w:t xml:space="preserve">de remplir un questionnaire (utilisez à cet effet le document </w:t>
      </w:r>
      <w:r w:rsidR="000D1CC7" w:rsidRPr="00AD1A23">
        <w:rPr>
          <w:lang w:val="fr-FR"/>
        </w:rPr>
        <w:t>“</w:t>
      </w:r>
      <w:r w:rsidR="000D1CC7" w:rsidRPr="000D1CC7">
        <w:rPr>
          <w:lang w:val="fr-FR"/>
        </w:rPr>
        <w:t>Questionnaire actionnaire prêteur</w:t>
      </w:r>
      <w:r w:rsidR="000D1CC7" w:rsidRPr="00AD1A23">
        <w:rPr>
          <w:lang w:val="fr-FR"/>
        </w:rPr>
        <w:t>”).</w:t>
      </w:r>
    </w:p>
    <w:p w14:paraId="26DC0D75" w14:textId="4E74166F" w:rsidR="00AD6F8A" w:rsidRPr="00AD1A23" w:rsidRDefault="00AD6F8A" w:rsidP="005B2F2A">
      <w:pPr>
        <w:rPr>
          <w:lang w:val="fr-FR"/>
        </w:rPr>
      </w:pPr>
    </w:p>
    <w:p w14:paraId="2D5A31C2" w14:textId="77777777" w:rsidR="0011478A" w:rsidRPr="00AD1A23" w:rsidRDefault="0011478A" w:rsidP="00FB74AF">
      <w:pPr>
        <w:spacing w:after="0" w:line="240" w:lineRule="auto"/>
        <w:rPr>
          <w:lang w:val="fr-FR"/>
        </w:rPr>
      </w:pPr>
    </w:p>
    <w:sectPr w:rsidR="0011478A" w:rsidRPr="00AD1A23" w:rsidSect="00F5664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CAE33" w14:textId="77777777" w:rsidR="00DC330A" w:rsidRDefault="00DC330A" w:rsidP="00DC70AB">
      <w:pPr>
        <w:spacing w:after="0" w:line="240" w:lineRule="auto"/>
      </w:pPr>
      <w:r>
        <w:separator/>
      </w:r>
    </w:p>
  </w:endnote>
  <w:endnote w:type="continuationSeparator" w:id="0">
    <w:p w14:paraId="60B72252" w14:textId="77777777" w:rsidR="00DC330A" w:rsidRDefault="00DC330A" w:rsidP="00DC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C8B6B" w14:textId="77777777" w:rsidR="00467125" w:rsidRDefault="00467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951A1" w14:textId="77777777" w:rsidR="00467125" w:rsidRDefault="00467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0CA5C" w14:textId="77777777" w:rsidR="00467125" w:rsidRDefault="00467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759BE" w14:textId="77777777" w:rsidR="00DC330A" w:rsidRDefault="00DC330A" w:rsidP="00DC70AB">
      <w:pPr>
        <w:spacing w:after="0" w:line="240" w:lineRule="auto"/>
      </w:pPr>
      <w:r>
        <w:separator/>
      </w:r>
    </w:p>
  </w:footnote>
  <w:footnote w:type="continuationSeparator" w:id="0">
    <w:p w14:paraId="194AC475" w14:textId="77777777" w:rsidR="00DC330A" w:rsidRDefault="00DC330A" w:rsidP="00DC70AB">
      <w:pPr>
        <w:spacing w:after="0" w:line="240" w:lineRule="auto"/>
      </w:pPr>
      <w:r>
        <w:continuationSeparator/>
      </w:r>
    </w:p>
  </w:footnote>
  <w:footnote w:id="1">
    <w:p w14:paraId="5A10BF0E" w14:textId="34A42D37" w:rsidR="00564F89" w:rsidRPr="00355FDF" w:rsidRDefault="00564F89" w:rsidP="00D147B8">
      <w:pPr>
        <w:pStyle w:val="FootnoteText"/>
        <w:jc w:val="both"/>
        <w:rPr>
          <w:lang w:val="fr-BE"/>
        </w:rPr>
      </w:pPr>
      <w:r>
        <w:rPr>
          <w:rStyle w:val="FootnoteReference"/>
        </w:rPr>
        <w:footnoteRef/>
      </w:r>
      <w:r w:rsidRPr="00355FDF">
        <w:rPr>
          <w:lang w:val="fr-BE"/>
        </w:rPr>
        <w:t xml:space="preserve"> </w:t>
      </w:r>
      <w:r w:rsidR="00ED2B95">
        <w:rPr>
          <w:lang w:val="fr-BE"/>
        </w:rPr>
        <w:t xml:space="preserve">La notion de </w:t>
      </w:r>
      <w:r w:rsidRPr="00355FDF">
        <w:rPr>
          <w:lang w:val="fr-BE"/>
        </w:rPr>
        <w:t>“contr</w:t>
      </w:r>
      <w:r w:rsidR="00355FDF" w:rsidRPr="00355FDF">
        <w:rPr>
          <w:lang w:val="fr-BE"/>
        </w:rPr>
        <w:t>ô</w:t>
      </w:r>
      <w:r w:rsidRPr="00355FDF">
        <w:rPr>
          <w:lang w:val="fr-BE"/>
        </w:rPr>
        <w:t>le”</w:t>
      </w:r>
      <w:r w:rsidR="00ED2B95">
        <w:rPr>
          <w:lang w:val="fr-BE"/>
        </w:rPr>
        <w:t xml:space="preserve"> doit être comprise au sens des </w:t>
      </w:r>
      <w:r w:rsidR="00355FDF">
        <w:rPr>
          <w:lang w:val="fr-BE"/>
        </w:rPr>
        <w:t xml:space="preserve">articles </w:t>
      </w:r>
      <w:r w:rsidRPr="00355FDF">
        <w:rPr>
          <w:lang w:val="fr-BE"/>
        </w:rPr>
        <w:t xml:space="preserve">5 </w:t>
      </w:r>
      <w:r w:rsidR="000A13B8">
        <w:rPr>
          <w:lang w:val="fr-BE"/>
        </w:rPr>
        <w:t>à 9</w:t>
      </w:r>
      <w:r w:rsidR="00355FDF">
        <w:rPr>
          <w:lang w:val="fr-BE"/>
        </w:rPr>
        <w:t xml:space="preserve"> du Code des sociétés</w:t>
      </w:r>
      <w:r w:rsidRPr="00355FDF">
        <w:rPr>
          <w:lang w:val="fr-BE"/>
        </w:rPr>
        <w:t>.</w:t>
      </w:r>
    </w:p>
  </w:footnote>
  <w:footnote w:id="2">
    <w:p w14:paraId="4B97264B" w14:textId="74EA7C8A" w:rsidR="00FB74AF" w:rsidRPr="00355FDF" w:rsidRDefault="00FB74AF" w:rsidP="00D147B8">
      <w:pPr>
        <w:pStyle w:val="FootnoteText"/>
        <w:jc w:val="both"/>
        <w:rPr>
          <w:lang w:val="fr-BE"/>
        </w:rPr>
      </w:pPr>
      <w:r>
        <w:rPr>
          <w:rStyle w:val="FootnoteReference"/>
        </w:rPr>
        <w:footnoteRef/>
      </w:r>
      <w:r w:rsidRPr="00355FDF">
        <w:rPr>
          <w:lang w:val="fr-BE"/>
        </w:rPr>
        <w:t xml:space="preserve"> </w:t>
      </w:r>
      <w:r w:rsidR="00355FDF" w:rsidRPr="00355FDF">
        <w:rPr>
          <w:lang w:val="fr-BE"/>
        </w:rPr>
        <w:t>Pour les personnes qui n</w:t>
      </w:r>
      <w:r w:rsidR="00ED2B95">
        <w:rPr>
          <w:lang w:val="fr-BE"/>
        </w:rPr>
        <w:t xml:space="preserve">e possèdent </w:t>
      </w:r>
      <w:r w:rsidR="00355FDF" w:rsidRPr="00355FDF">
        <w:rPr>
          <w:lang w:val="fr-BE"/>
        </w:rPr>
        <w:t>pas de numéro de registre national belge </w:t>
      </w:r>
      <w:r w:rsidRPr="00355FDF">
        <w:rPr>
          <w:lang w:val="fr-BE"/>
        </w:rPr>
        <w:t xml:space="preserve">: </w:t>
      </w:r>
      <w:r w:rsidR="00355FDF">
        <w:rPr>
          <w:lang w:val="fr-BE"/>
        </w:rPr>
        <w:t>mentionne</w:t>
      </w:r>
      <w:r w:rsidR="000A13B8">
        <w:rPr>
          <w:lang w:val="fr-BE"/>
        </w:rPr>
        <w:t>z</w:t>
      </w:r>
      <w:r w:rsidR="00355FDF">
        <w:rPr>
          <w:lang w:val="fr-BE"/>
        </w:rPr>
        <w:t xml:space="preserve"> la date de naissance et le lieu de naissance</w:t>
      </w:r>
      <w:r w:rsidRPr="00355FDF">
        <w:rPr>
          <w:lang w:val="fr-BE"/>
        </w:rPr>
        <w:t>.</w:t>
      </w:r>
    </w:p>
  </w:footnote>
  <w:footnote w:id="3">
    <w:p w14:paraId="127FC7EE" w14:textId="46287840" w:rsidR="00C832B3" w:rsidRPr="00751DA1" w:rsidRDefault="00C832B3" w:rsidP="00D147B8">
      <w:pPr>
        <w:pStyle w:val="FootnoteText"/>
        <w:jc w:val="both"/>
        <w:rPr>
          <w:lang w:val="fr-BE"/>
        </w:rPr>
      </w:pPr>
      <w:r>
        <w:rPr>
          <w:rStyle w:val="FootnoteReference"/>
        </w:rPr>
        <w:footnoteRef/>
      </w:r>
      <w:r w:rsidRPr="00751DA1">
        <w:rPr>
          <w:lang w:val="fr-BE"/>
        </w:rPr>
        <w:t xml:space="preserve"> </w:t>
      </w:r>
      <w:r w:rsidR="00355FDF" w:rsidRPr="00751DA1">
        <w:rPr>
          <w:lang w:val="fr-BE"/>
        </w:rPr>
        <w:t>Pour les</w:t>
      </w:r>
      <w:r w:rsidR="00FB74AF" w:rsidRPr="00751DA1">
        <w:rPr>
          <w:lang w:val="fr-BE"/>
        </w:rPr>
        <w:t xml:space="preserve"> </w:t>
      </w:r>
      <w:r w:rsidR="002814BA" w:rsidRPr="00751DA1">
        <w:rPr>
          <w:lang w:val="fr-BE"/>
        </w:rPr>
        <w:t>personnes morales</w:t>
      </w:r>
      <w:r w:rsidR="00FB74AF" w:rsidRPr="00751DA1">
        <w:rPr>
          <w:lang w:val="fr-BE"/>
        </w:rPr>
        <w:t xml:space="preserve"> </w:t>
      </w:r>
      <w:r w:rsidR="00355FDF" w:rsidRPr="00751DA1">
        <w:rPr>
          <w:lang w:val="fr-BE"/>
        </w:rPr>
        <w:t>qui ne disposent pas d’un numéro d’entreprise</w:t>
      </w:r>
      <w:r w:rsidR="00751DA1">
        <w:rPr>
          <w:lang w:val="fr-BE"/>
        </w:rPr>
        <w:t> </w:t>
      </w:r>
      <w:r w:rsidR="000A13B8">
        <w:rPr>
          <w:lang w:val="fr-BE"/>
        </w:rPr>
        <w:t xml:space="preserve">belge </w:t>
      </w:r>
      <w:r w:rsidR="00FB74AF" w:rsidRPr="00751DA1">
        <w:rPr>
          <w:lang w:val="fr-BE"/>
        </w:rPr>
        <w:t xml:space="preserve">: </w:t>
      </w:r>
      <w:r w:rsidR="00751DA1">
        <w:rPr>
          <w:lang w:val="fr-BE"/>
        </w:rPr>
        <w:t>mentionne</w:t>
      </w:r>
      <w:r w:rsidR="000A13B8">
        <w:rPr>
          <w:lang w:val="fr-BE"/>
        </w:rPr>
        <w:t>z</w:t>
      </w:r>
      <w:r w:rsidR="00751DA1">
        <w:rPr>
          <w:lang w:val="fr-BE"/>
        </w:rPr>
        <w:t xml:space="preserve"> l’adresse du siège statutaire</w:t>
      </w:r>
      <w:r w:rsidRPr="00751DA1">
        <w:rPr>
          <w:lang w:val="fr-BE"/>
        </w:rPr>
        <w:t>.</w:t>
      </w:r>
    </w:p>
  </w:footnote>
  <w:footnote w:id="4">
    <w:p w14:paraId="118D9C0F" w14:textId="1A43BD70" w:rsidR="00BE1D73" w:rsidRPr="00751DA1" w:rsidRDefault="00BE1D73" w:rsidP="00D147B8">
      <w:pPr>
        <w:autoSpaceDE w:val="0"/>
        <w:autoSpaceDN w:val="0"/>
        <w:adjustRightInd w:val="0"/>
        <w:spacing w:after="0" w:line="240" w:lineRule="auto"/>
        <w:jc w:val="both"/>
        <w:rPr>
          <w:color w:val="FF0000"/>
          <w:lang w:val="fr-BE"/>
        </w:rPr>
      </w:pPr>
      <w:r>
        <w:rPr>
          <w:rStyle w:val="FootnoteReference"/>
        </w:rPr>
        <w:footnoteRef/>
      </w:r>
      <w:r w:rsidRPr="00751DA1">
        <w:rPr>
          <w:lang w:val="fr-BE"/>
        </w:rPr>
        <w:t xml:space="preserve"> </w:t>
      </w:r>
      <w:r w:rsidR="00751DA1" w:rsidRPr="00ED2B95">
        <w:rPr>
          <w:sz w:val="20"/>
          <w:szCs w:val="20"/>
          <w:lang w:val="fr-BE"/>
        </w:rPr>
        <w:t>Cela peut être aussi bien implicite qu’explicite.</w:t>
      </w:r>
      <w:r w:rsidRPr="00751DA1">
        <w:rPr>
          <w:sz w:val="20"/>
          <w:szCs w:val="20"/>
          <w:lang w:val="fr-BE"/>
        </w:rPr>
        <w:t xml:space="preserve"> </w:t>
      </w:r>
      <w:r w:rsidR="00751DA1" w:rsidRPr="00751DA1">
        <w:rPr>
          <w:sz w:val="20"/>
          <w:szCs w:val="20"/>
          <w:lang w:val="fr-BE"/>
        </w:rPr>
        <w:t xml:space="preserve">Pour plus de précisions sur les </w:t>
      </w:r>
      <w:r w:rsidR="00564F89" w:rsidRPr="00751DA1">
        <w:rPr>
          <w:sz w:val="20"/>
          <w:szCs w:val="20"/>
          <w:lang w:val="fr-BE"/>
        </w:rPr>
        <w:t>situation</w:t>
      </w:r>
      <w:r w:rsidRPr="00751DA1">
        <w:rPr>
          <w:sz w:val="20"/>
          <w:szCs w:val="20"/>
          <w:lang w:val="fr-BE"/>
        </w:rPr>
        <w:t xml:space="preserve">s </w:t>
      </w:r>
      <w:r w:rsidR="00751DA1" w:rsidRPr="00751DA1">
        <w:rPr>
          <w:sz w:val="20"/>
          <w:szCs w:val="20"/>
          <w:lang w:val="fr-BE"/>
        </w:rPr>
        <w:t>considérées comme</w:t>
      </w:r>
      <w:r w:rsidR="00ED2B95">
        <w:rPr>
          <w:sz w:val="20"/>
          <w:szCs w:val="20"/>
          <w:lang w:val="fr-BE"/>
        </w:rPr>
        <w:t xml:space="preserve"> des</w:t>
      </w:r>
      <w:r w:rsidR="00751DA1" w:rsidRPr="00751DA1">
        <w:rPr>
          <w:sz w:val="20"/>
          <w:szCs w:val="20"/>
          <w:lang w:val="fr-BE"/>
        </w:rPr>
        <w:t xml:space="preserve"> </w:t>
      </w:r>
      <w:r w:rsidRPr="00751DA1">
        <w:rPr>
          <w:sz w:val="20"/>
          <w:szCs w:val="20"/>
          <w:lang w:val="fr-BE"/>
        </w:rPr>
        <w:t>“</w:t>
      </w:r>
      <w:r w:rsidR="00751DA1" w:rsidRPr="00751DA1">
        <w:rPr>
          <w:sz w:val="20"/>
          <w:szCs w:val="20"/>
          <w:lang w:val="fr-BE"/>
        </w:rPr>
        <w:t>actions de concert</w:t>
      </w:r>
      <w:r w:rsidRPr="00751DA1">
        <w:rPr>
          <w:sz w:val="20"/>
          <w:szCs w:val="20"/>
          <w:lang w:val="fr-BE"/>
        </w:rPr>
        <w:t>”</w:t>
      </w:r>
      <w:r w:rsidR="00751DA1" w:rsidRPr="00751DA1">
        <w:rPr>
          <w:sz w:val="20"/>
          <w:szCs w:val="20"/>
          <w:lang w:val="fr-BE"/>
        </w:rPr>
        <w:t xml:space="preserve">, veuillez vous reporter </w:t>
      </w:r>
      <w:r w:rsidR="00413C9C">
        <w:rPr>
          <w:sz w:val="20"/>
          <w:szCs w:val="20"/>
          <w:lang w:val="fr-BE"/>
        </w:rPr>
        <w:t xml:space="preserve">au </w:t>
      </w:r>
      <w:r w:rsidRPr="00751DA1">
        <w:rPr>
          <w:sz w:val="20"/>
          <w:szCs w:val="20"/>
          <w:lang w:val="fr-BE"/>
        </w:rPr>
        <w:t>“</w:t>
      </w:r>
      <w:hyperlink r:id="rId1" w:history="1">
        <w:r w:rsidR="00751DA1">
          <w:rPr>
            <w:rStyle w:val="Hyperlink"/>
            <w:sz w:val="20"/>
            <w:szCs w:val="20"/>
            <w:lang w:val="fr-BE"/>
          </w:rPr>
          <w:t xml:space="preserve">Guide pratique </w:t>
        </w:r>
        <w:r w:rsidRPr="00751DA1">
          <w:rPr>
            <w:rStyle w:val="Hyperlink"/>
            <w:sz w:val="20"/>
            <w:szCs w:val="20"/>
            <w:lang w:val="fr-BE"/>
          </w:rPr>
          <w:t>FSMA_2011_08</w:t>
        </w:r>
      </w:hyperlink>
      <w:r w:rsidRPr="00751DA1">
        <w:rPr>
          <w:sz w:val="20"/>
          <w:szCs w:val="20"/>
          <w:lang w:val="fr-BE"/>
        </w:rPr>
        <w:t xml:space="preserve">” </w:t>
      </w:r>
      <w:r w:rsidR="00751DA1">
        <w:rPr>
          <w:sz w:val="20"/>
          <w:szCs w:val="20"/>
          <w:lang w:val="fr-BE"/>
        </w:rPr>
        <w:t xml:space="preserve">du </w:t>
      </w:r>
      <w:r w:rsidRPr="00751DA1">
        <w:rPr>
          <w:sz w:val="20"/>
          <w:szCs w:val="20"/>
          <w:lang w:val="fr-BE"/>
        </w:rPr>
        <w:t>10 novemb</w:t>
      </w:r>
      <w:r w:rsidR="00751DA1">
        <w:rPr>
          <w:sz w:val="20"/>
          <w:szCs w:val="20"/>
          <w:lang w:val="fr-BE"/>
        </w:rPr>
        <w:t>re</w:t>
      </w:r>
      <w:r w:rsidRPr="00751DA1">
        <w:rPr>
          <w:sz w:val="20"/>
          <w:szCs w:val="20"/>
          <w:lang w:val="fr-BE"/>
        </w:rPr>
        <w:t xml:space="preserve"> 2011</w:t>
      </w:r>
      <w:r w:rsidR="00413C9C">
        <w:rPr>
          <w:sz w:val="20"/>
          <w:szCs w:val="20"/>
          <w:lang w:val="fr-BE"/>
        </w:rPr>
        <w:t xml:space="preserve">, p. </w:t>
      </w:r>
      <w:r w:rsidR="00413C9C" w:rsidRPr="00751DA1">
        <w:rPr>
          <w:sz w:val="20"/>
          <w:szCs w:val="20"/>
          <w:lang w:val="fr-BE"/>
        </w:rPr>
        <w:t>10-11</w:t>
      </w:r>
      <w:r w:rsidRPr="00751DA1">
        <w:rPr>
          <w:sz w:val="20"/>
          <w:szCs w:val="20"/>
          <w:lang w:val="fr-BE"/>
        </w:rPr>
        <w:t>.</w:t>
      </w:r>
    </w:p>
  </w:footnote>
  <w:footnote w:id="5">
    <w:p w14:paraId="712D17C1" w14:textId="30CB0DA3" w:rsidR="006A2F23" w:rsidRPr="00800B67" w:rsidRDefault="006A2F23" w:rsidP="00D147B8">
      <w:pPr>
        <w:pStyle w:val="FootnoteText"/>
        <w:jc w:val="both"/>
        <w:rPr>
          <w:lang w:val="fr-BE"/>
        </w:rPr>
      </w:pPr>
      <w:r>
        <w:rPr>
          <w:rStyle w:val="FootnoteReference"/>
        </w:rPr>
        <w:footnoteRef/>
      </w:r>
      <w:r w:rsidRPr="00800B67">
        <w:rPr>
          <w:lang w:val="fr-BE"/>
        </w:rPr>
        <w:t xml:space="preserve"> </w:t>
      </w:r>
      <w:r w:rsidR="00534E45" w:rsidRPr="00355FDF">
        <w:rPr>
          <w:lang w:val="fr-BE"/>
        </w:rPr>
        <w:t>Pour les personnes qui n</w:t>
      </w:r>
      <w:r w:rsidR="00534E45">
        <w:rPr>
          <w:lang w:val="fr-BE"/>
        </w:rPr>
        <w:t xml:space="preserve">e possèdent </w:t>
      </w:r>
      <w:r w:rsidR="00534E45" w:rsidRPr="00355FDF">
        <w:rPr>
          <w:lang w:val="fr-BE"/>
        </w:rPr>
        <w:t xml:space="preserve">pas de numéro de registre national belge : </w:t>
      </w:r>
      <w:r w:rsidR="00534E45">
        <w:rPr>
          <w:lang w:val="fr-BE"/>
        </w:rPr>
        <w:t>mentionnez la date de naissance et le lieu de naissance</w:t>
      </w:r>
      <w:r w:rsidRPr="00800B67">
        <w:rPr>
          <w:lang w:val="fr-BE"/>
        </w:rPr>
        <w:t>.</w:t>
      </w:r>
    </w:p>
  </w:footnote>
  <w:footnote w:id="6">
    <w:p w14:paraId="69F54A89" w14:textId="5621DB65" w:rsidR="006A2F23" w:rsidRPr="00800B67" w:rsidRDefault="006A2F23" w:rsidP="00D147B8">
      <w:pPr>
        <w:pStyle w:val="FootnoteText"/>
        <w:jc w:val="both"/>
        <w:rPr>
          <w:lang w:val="fr-BE"/>
        </w:rPr>
      </w:pPr>
      <w:r>
        <w:rPr>
          <w:rStyle w:val="FootnoteReference"/>
        </w:rPr>
        <w:footnoteRef/>
      </w:r>
      <w:r w:rsidRPr="00800B67">
        <w:rPr>
          <w:lang w:val="fr-BE"/>
        </w:rPr>
        <w:t xml:space="preserve"> </w:t>
      </w:r>
      <w:r w:rsidR="00534E45" w:rsidRPr="00751DA1">
        <w:rPr>
          <w:lang w:val="fr-BE"/>
        </w:rPr>
        <w:t>Pour les personnes morales qui ne disposent pas d’un numéro d’entreprise</w:t>
      </w:r>
      <w:r w:rsidR="00534E45">
        <w:rPr>
          <w:lang w:val="fr-BE"/>
        </w:rPr>
        <w:t xml:space="preserve"> belge </w:t>
      </w:r>
      <w:r w:rsidR="00534E45" w:rsidRPr="00751DA1">
        <w:rPr>
          <w:lang w:val="fr-BE"/>
        </w:rPr>
        <w:t xml:space="preserve">: </w:t>
      </w:r>
      <w:r w:rsidR="00534E45">
        <w:rPr>
          <w:lang w:val="fr-BE"/>
        </w:rPr>
        <w:t>mentionnez l’adresse du siège statutaire</w:t>
      </w:r>
      <w:r w:rsidRPr="00800B67">
        <w:rPr>
          <w:lang w:val="fr-BE"/>
        </w:rPr>
        <w:t>.</w:t>
      </w:r>
    </w:p>
  </w:footnote>
  <w:footnote w:id="7">
    <w:p w14:paraId="6E5519EA" w14:textId="010DF8EB" w:rsidR="00713FBA" w:rsidRPr="00800B67" w:rsidRDefault="00713FBA" w:rsidP="00D147B8">
      <w:pPr>
        <w:pStyle w:val="FootnoteText"/>
        <w:jc w:val="both"/>
        <w:rPr>
          <w:lang w:val="fr-BE"/>
        </w:rPr>
      </w:pPr>
      <w:r>
        <w:rPr>
          <w:rStyle w:val="FootnoteReference"/>
        </w:rPr>
        <w:footnoteRef/>
      </w:r>
      <w:r w:rsidRPr="00800B67">
        <w:rPr>
          <w:lang w:val="fr-BE"/>
        </w:rPr>
        <w:t xml:space="preserve"> </w:t>
      </w:r>
      <w:r w:rsidR="00800B67" w:rsidRPr="00800B67">
        <w:rPr>
          <w:lang w:val="fr-BE"/>
        </w:rPr>
        <w:t xml:space="preserve">Dans </w:t>
      </w:r>
      <w:r w:rsidR="005055CE">
        <w:rPr>
          <w:lang w:val="fr-BE"/>
        </w:rPr>
        <w:t xml:space="preserve">le cas de </w:t>
      </w:r>
      <w:r w:rsidR="00800B67" w:rsidRPr="00800B67">
        <w:rPr>
          <w:lang w:val="fr-BE"/>
        </w:rPr>
        <w:t xml:space="preserve">plusieurs </w:t>
      </w:r>
      <w:r w:rsidR="005055CE">
        <w:rPr>
          <w:lang w:val="fr-BE"/>
        </w:rPr>
        <w:t xml:space="preserve">filiales, </w:t>
      </w:r>
      <w:r w:rsidR="00800B67" w:rsidRPr="00800B67">
        <w:rPr>
          <w:lang w:val="fr-BE"/>
        </w:rPr>
        <w:t>il</w:t>
      </w:r>
      <w:r w:rsidR="0072032C">
        <w:rPr>
          <w:lang w:val="fr-BE"/>
        </w:rPr>
        <w:t xml:space="preserve"> </w:t>
      </w:r>
      <w:r w:rsidR="00800B67" w:rsidRPr="00800B67">
        <w:rPr>
          <w:lang w:val="fr-BE"/>
        </w:rPr>
        <w:t>est donc question d’une “cha</w:t>
      </w:r>
      <w:r w:rsidR="00800B67">
        <w:rPr>
          <w:lang w:val="fr-BE"/>
        </w:rPr>
        <w:t>îne</w:t>
      </w:r>
      <w:r w:rsidR="00800B67" w:rsidRPr="00800B67">
        <w:rPr>
          <w:lang w:val="fr-BE"/>
        </w:rPr>
        <w:t>” d’</w:t>
      </w:r>
      <w:r w:rsidR="00600653" w:rsidRPr="00800B67">
        <w:rPr>
          <w:lang w:val="fr-BE"/>
        </w:rPr>
        <w:t>entreprise</w:t>
      </w:r>
      <w:r w:rsidR="00800B67">
        <w:rPr>
          <w:lang w:val="fr-BE"/>
        </w:rPr>
        <w:t>s contrôlées</w:t>
      </w:r>
      <w:r w:rsidRPr="00800B67">
        <w:rPr>
          <w:lang w:val="fr-BE"/>
        </w:rPr>
        <w:t xml:space="preserve">. </w:t>
      </w:r>
      <w:r w:rsidR="00534E45">
        <w:rPr>
          <w:lang w:val="fr-BE"/>
        </w:rPr>
        <w:t xml:space="preserve">Toutes les </w:t>
      </w:r>
      <w:r w:rsidR="00800B67" w:rsidRPr="00800B67">
        <w:rPr>
          <w:lang w:val="fr-BE"/>
        </w:rPr>
        <w:t>entreprise</w:t>
      </w:r>
      <w:r w:rsidR="00534E45">
        <w:rPr>
          <w:lang w:val="fr-BE"/>
        </w:rPr>
        <w:t>s</w:t>
      </w:r>
      <w:r w:rsidR="00800B67" w:rsidRPr="00800B67">
        <w:rPr>
          <w:lang w:val="fr-BE"/>
        </w:rPr>
        <w:t xml:space="preserve"> </w:t>
      </w:r>
      <w:r w:rsidR="00800B67">
        <w:rPr>
          <w:lang w:val="fr-BE"/>
        </w:rPr>
        <w:t xml:space="preserve">de </w:t>
      </w:r>
      <w:r w:rsidR="00800B67" w:rsidRPr="00800B67">
        <w:rPr>
          <w:lang w:val="fr-BE"/>
        </w:rPr>
        <w:t>la chaîne qui exerce</w:t>
      </w:r>
      <w:r w:rsidR="00534E45">
        <w:rPr>
          <w:lang w:val="fr-BE"/>
        </w:rPr>
        <w:t>nt</w:t>
      </w:r>
      <w:r w:rsidR="00800B67" w:rsidRPr="00800B67">
        <w:rPr>
          <w:lang w:val="fr-BE"/>
        </w:rPr>
        <w:t xml:space="preserve"> indirectement un contr</w:t>
      </w:r>
      <w:r w:rsidR="00E82055" w:rsidRPr="00800B67">
        <w:rPr>
          <w:lang w:val="fr-BE"/>
        </w:rPr>
        <w:t>ôle</w:t>
      </w:r>
      <w:r w:rsidRPr="00800B67">
        <w:rPr>
          <w:lang w:val="fr-BE"/>
        </w:rPr>
        <w:t xml:space="preserve"> </w:t>
      </w:r>
      <w:r w:rsidR="00800B67">
        <w:rPr>
          <w:lang w:val="fr-BE"/>
        </w:rPr>
        <w:t>sur l’entité visée doi</w:t>
      </w:r>
      <w:r w:rsidR="00534E45">
        <w:rPr>
          <w:lang w:val="fr-BE"/>
        </w:rPr>
        <w:t>ven</w:t>
      </w:r>
      <w:r w:rsidR="00800B67">
        <w:rPr>
          <w:lang w:val="fr-BE"/>
        </w:rPr>
        <w:t>t être reprise</w:t>
      </w:r>
      <w:r w:rsidR="00534E45">
        <w:rPr>
          <w:lang w:val="fr-BE"/>
        </w:rPr>
        <w:t>s</w:t>
      </w:r>
      <w:r w:rsidR="00800B67">
        <w:rPr>
          <w:lang w:val="fr-BE"/>
        </w:rPr>
        <w:t xml:space="preserve"> dans la notification</w:t>
      </w:r>
      <w:r w:rsidR="00534E45">
        <w:rPr>
          <w:lang w:val="fr-BE"/>
        </w:rPr>
        <w:t>.</w:t>
      </w:r>
    </w:p>
  </w:footnote>
  <w:footnote w:id="8">
    <w:p w14:paraId="763F9774" w14:textId="762D0566" w:rsidR="0011478A" w:rsidRPr="0072032C" w:rsidRDefault="0011478A" w:rsidP="00D147B8">
      <w:pPr>
        <w:autoSpaceDE w:val="0"/>
        <w:autoSpaceDN w:val="0"/>
        <w:adjustRightInd w:val="0"/>
        <w:spacing w:after="0" w:line="240" w:lineRule="auto"/>
        <w:jc w:val="both"/>
        <w:rPr>
          <w:color w:val="FF0000"/>
          <w:lang w:val="fr-FR"/>
        </w:rPr>
      </w:pPr>
      <w:r>
        <w:rPr>
          <w:rStyle w:val="FootnoteReference"/>
        </w:rPr>
        <w:footnoteRef/>
      </w:r>
      <w:r w:rsidRPr="0072032C">
        <w:rPr>
          <w:lang w:val="fr-FR"/>
        </w:rPr>
        <w:t xml:space="preserve"> </w:t>
      </w:r>
      <w:r w:rsidR="00413C9C" w:rsidRPr="00ED2B95">
        <w:rPr>
          <w:sz w:val="20"/>
          <w:szCs w:val="20"/>
          <w:lang w:val="fr-BE"/>
        </w:rPr>
        <w:t>Cela peut être aussi bien implicite qu’explicite.</w:t>
      </w:r>
      <w:r w:rsidR="00413C9C" w:rsidRPr="00751DA1">
        <w:rPr>
          <w:sz w:val="20"/>
          <w:szCs w:val="20"/>
          <w:lang w:val="fr-BE"/>
        </w:rPr>
        <w:t xml:space="preserve"> Pour plus de précisions sur les situations considérées comme</w:t>
      </w:r>
      <w:r w:rsidR="00413C9C">
        <w:rPr>
          <w:sz w:val="20"/>
          <w:szCs w:val="20"/>
          <w:lang w:val="fr-BE"/>
        </w:rPr>
        <w:t xml:space="preserve"> des</w:t>
      </w:r>
      <w:r w:rsidR="00413C9C" w:rsidRPr="00751DA1">
        <w:rPr>
          <w:sz w:val="20"/>
          <w:szCs w:val="20"/>
          <w:lang w:val="fr-BE"/>
        </w:rPr>
        <w:t xml:space="preserve"> “actions de concert”, veuillez vous reporter </w:t>
      </w:r>
      <w:r w:rsidR="00413C9C">
        <w:rPr>
          <w:sz w:val="20"/>
          <w:szCs w:val="20"/>
          <w:lang w:val="fr-BE"/>
        </w:rPr>
        <w:t xml:space="preserve">au </w:t>
      </w:r>
      <w:r w:rsidR="00413C9C" w:rsidRPr="00751DA1">
        <w:rPr>
          <w:sz w:val="20"/>
          <w:szCs w:val="20"/>
          <w:lang w:val="fr-BE"/>
        </w:rPr>
        <w:t>“</w:t>
      </w:r>
      <w:hyperlink r:id="rId2" w:history="1">
        <w:r w:rsidR="00413C9C">
          <w:rPr>
            <w:rStyle w:val="Hyperlink"/>
            <w:sz w:val="20"/>
            <w:szCs w:val="20"/>
            <w:lang w:val="fr-BE"/>
          </w:rPr>
          <w:t xml:space="preserve">Guide pratique </w:t>
        </w:r>
        <w:r w:rsidR="00413C9C" w:rsidRPr="00751DA1">
          <w:rPr>
            <w:rStyle w:val="Hyperlink"/>
            <w:sz w:val="20"/>
            <w:szCs w:val="20"/>
            <w:lang w:val="fr-BE"/>
          </w:rPr>
          <w:t>FSMA_2011_08</w:t>
        </w:r>
      </w:hyperlink>
      <w:r w:rsidR="00413C9C" w:rsidRPr="00751DA1">
        <w:rPr>
          <w:sz w:val="20"/>
          <w:szCs w:val="20"/>
          <w:lang w:val="fr-BE"/>
        </w:rPr>
        <w:t xml:space="preserve">” </w:t>
      </w:r>
      <w:r w:rsidR="00413C9C">
        <w:rPr>
          <w:sz w:val="20"/>
          <w:szCs w:val="20"/>
          <w:lang w:val="fr-BE"/>
        </w:rPr>
        <w:t xml:space="preserve">du </w:t>
      </w:r>
      <w:r w:rsidR="00413C9C" w:rsidRPr="00751DA1">
        <w:rPr>
          <w:sz w:val="20"/>
          <w:szCs w:val="20"/>
          <w:lang w:val="fr-BE"/>
        </w:rPr>
        <w:t>10 novemb</w:t>
      </w:r>
      <w:r w:rsidR="00413C9C">
        <w:rPr>
          <w:sz w:val="20"/>
          <w:szCs w:val="20"/>
          <w:lang w:val="fr-BE"/>
        </w:rPr>
        <w:t>re</w:t>
      </w:r>
      <w:r w:rsidR="00413C9C" w:rsidRPr="00751DA1">
        <w:rPr>
          <w:sz w:val="20"/>
          <w:szCs w:val="20"/>
          <w:lang w:val="fr-BE"/>
        </w:rPr>
        <w:t xml:space="preserve"> 2011</w:t>
      </w:r>
      <w:r w:rsidR="00413C9C">
        <w:rPr>
          <w:sz w:val="20"/>
          <w:szCs w:val="20"/>
          <w:lang w:val="fr-BE"/>
        </w:rPr>
        <w:t xml:space="preserve">, p. </w:t>
      </w:r>
      <w:r w:rsidR="00413C9C" w:rsidRPr="00751DA1">
        <w:rPr>
          <w:sz w:val="20"/>
          <w:szCs w:val="20"/>
          <w:lang w:val="fr-BE"/>
        </w:rPr>
        <w:t>10-11</w:t>
      </w:r>
      <w:r w:rsidRPr="0072032C">
        <w:rPr>
          <w:sz w:val="20"/>
          <w:szCs w:val="20"/>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BF368" w14:textId="77777777" w:rsidR="00467125" w:rsidRDefault="00467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829453"/>
      <w:docPartObj>
        <w:docPartGallery w:val="Page Numbers (Top of Page)"/>
        <w:docPartUnique/>
      </w:docPartObj>
    </w:sdtPr>
    <w:sdtEndPr>
      <w:rPr>
        <w:noProof/>
      </w:rPr>
    </w:sdtEndPr>
    <w:sdtContent>
      <w:bookmarkStart w:id="0" w:name="_GoBack" w:displacedByCustomXml="prev"/>
      <w:bookmarkEnd w:id="0" w:displacedByCustomXml="prev"/>
      <w:p w14:paraId="30609AF9" w14:textId="1D55981E" w:rsidR="00467125" w:rsidRDefault="0046712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442BE04B" w14:textId="77777777" w:rsidR="00467125" w:rsidRDefault="00467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76F1" w14:textId="77777777" w:rsidR="00467125" w:rsidRDefault="00467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BBF"/>
    <w:multiLevelType w:val="hybridMultilevel"/>
    <w:tmpl w:val="CCEC23F0"/>
    <w:lvl w:ilvl="0" w:tplc="479A6472">
      <w:start w:val="1"/>
      <w:numFmt w:val="bullet"/>
      <w:lvlText w:val=""/>
      <w:lvlJc w:val="left"/>
      <w:pPr>
        <w:ind w:left="720" w:hanging="360"/>
      </w:pPr>
      <w:rPr>
        <w:rFonts w:ascii="Symbol" w:hAnsi="Symbol" w:hint="default"/>
      </w:rPr>
    </w:lvl>
    <w:lvl w:ilvl="1" w:tplc="479A647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C23AE"/>
    <w:multiLevelType w:val="hybridMultilevel"/>
    <w:tmpl w:val="2C94A116"/>
    <w:lvl w:ilvl="0" w:tplc="479A6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51596"/>
    <w:multiLevelType w:val="hybridMultilevel"/>
    <w:tmpl w:val="7B70F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1615E"/>
    <w:multiLevelType w:val="hybridMultilevel"/>
    <w:tmpl w:val="545A7E7E"/>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A17B5"/>
    <w:multiLevelType w:val="hybridMultilevel"/>
    <w:tmpl w:val="FE6AAB78"/>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B0006"/>
    <w:multiLevelType w:val="hybridMultilevel"/>
    <w:tmpl w:val="0890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53D81"/>
    <w:multiLevelType w:val="hybridMultilevel"/>
    <w:tmpl w:val="6E308034"/>
    <w:lvl w:ilvl="0" w:tplc="479A6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E4873"/>
    <w:multiLevelType w:val="hybridMultilevel"/>
    <w:tmpl w:val="3BA21C4C"/>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A063F"/>
    <w:multiLevelType w:val="hybridMultilevel"/>
    <w:tmpl w:val="0890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EA"/>
    <w:rsid w:val="000021CA"/>
    <w:rsid w:val="00013134"/>
    <w:rsid w:val="00015A93"/>
    <w:rsid w:val="000279CF"/>
    <w:rsid w:val="0003578F"/>
    <w:rsid w:val="00040CBD"/>
    <w:rsid w:val="00064588"/>
    <w:rsid w:val="000663E5"/>
    <w:rsid w:val="00067DB5"/>
    <w:rsid w:val="000814E7"/>
    <w:rsid w:val="0008296E"/>
    <w:rsid w:val="00085F48"/>
    <w:rsid w:val="000862ED"/>
    <w:rsid w:val="000A13B8"/>
    <w:rsid w:val="000A596D"/>
    <w:rsid w:val="000A6967"/>
    <w:rsid w:val="000D1CC7"/>
    <w:rsid w:val="000D57F0"/>
    <w:rsid w:val="000D61A4"/>
    <w:rsid w:val="000E2CDB"/>
    <w:rsid w:val="000E7FED"/>
    <w:rsid w:val="000F59C2"/>
    <w:rsid w:val="00105A41"/>
    <w:rsid w:val="00107A4A"/>
    <w:rsid w:val="001119B2"/>
    <w:rsid w:val="0011478A"/>
    <w:rsid w:val="00144F40"/>
    <w:rsid w:val="001463E7"/>
    <w:rsid w:val="00152879"/>
    <w:rsid w:val="00154649"/>
    <w:rsid w:val="00161FEE"/>
    <w:rsid w:val="00163CD7"/>
    <w:rsid w:val="00174CC4"/>
    <w:rsid w:val="00175E17"/>
    <w:rsid w:val="001A1548"/>
    <w:rsid w:val="001B10CA"/>
    <w:rsid w:val="001D75E6"/>
    <w:rsid w:val="001E1A0F"/>
    <w:rsid w:val="001F5EDF"/>
    <w:rsid w:val="001F6C3E"/>
    <w:rsid w:val="001F702C"/>
    <w:rsid w:val="00205645"/>
    <w:rsid w:val="00207187"/>
    <w:rsid w:val="002155CD"/>
    <w:rsid w:val="00215DA8"/>
    <w:rsid w:val="00217E5D"/>
    <w:rsid w:val="0022289C"/>
    <w:rsid w:val="00223296"/>
    <w:rsid w:val="002238EA"/>
    <w:rsid w:val="00230C47"/>
    <w:rsid w:val="00233404"/>
    <w:rsid w:val="00236968"/>
    <w:rsid w:val="00256BC4"/>
    <w:rsid w:val="00257DC0"/>
    <w:rsid w:val="0026072E"/>
    <w:rsid w:val="00266CC8"/>
    <w:rsid w:val="00274967"/>
    <w:rsid w:val="002814BA"/>
    <w:rsid w:val="0028447B"/>
    <w:rsid w:val="00286426"/>
    <w:rsid w:val="00286C4D"/>
    <w:rsid w:val="00287C11"/>
    <w:rsid w:val="002923AE"/>
    <w:rsid w:val="0029497C"/>
    <w:rsid w:val="002A08C4"/>
    <w:rsid w:val="002A3936"/>
    <w:rsid w:val="002A5C65"/>
    <w:rsid w:val="002A5F0E"/>
    <w:rsid w:val="002B231C"/>
    <w:rsid w:val="002C500F"/>
    <w:rsid w:val="002C6096"/>
    <w:rsid w:val="002F795F"/>
    <w:rsid w:val="00303E20"/>
    <w:rsid w:val="00314EE5"/>
    <w:rsid w:val="00323105"/>
    <w:rsid w:val="00323571"/>
    <w:rsid w:val="003305FC"/>
    <w:rsid w:val="00330D2D"/>
    <w:rsid w:val="00332E85"/>
    <w:rsid w:val="00342E92"/>
    <w:rsid w:val="00355FDF"/>
    <w:rsid w:val="0036242D"/>
    <w:rsid w:val="003640A5"/>
    <w:rsid w:val="00393025"/>
    <w:rsid w:val="003A2A8B"/>
    <w:rsid w:val="003A4707"/>
    <w:rsid w:val="003A51C2"/>
    <w:rsid w:val="003A6DD0"/>
    <w:rsid w:val="003B478E"/>
    <w:rsid w:val="003C6558"/>
    <w:rsid w:val="003E4D20"/>
    <w:rsid w:val="004139BF"/>
    <w:rsid w:val="00413C9C"/>
    <w:rsid w:val="004216F6"/>
    <w:rsid w:val="004315CA"/>
    <w:rsid w:val="0043227B"/>
    <w:rsid w:val="00445062"/>
    <w:rsid w:val="004551CD"/>
    <w:rsid w:val="00461388"/>
    <w:rsid w:val="00462E00"/>
    <w:rsid w:val="00467125"/>
    <w:rsid w:val="004679BD"/>
    <w:rsid w:val="00474C7E"/>
    <w:rsid w:val="00495B34"/>
    <w:rsid w:val="004A7537"/>
    <w:rsid w:val="004A78BA"/>
    <w:rsid w:val="004B14BD"/>
    <w:rsid w:val="004D3494"/>
    <w:rsid w:val="004D5D0D"/>
    <w:rsid w:val="004F20CB"/>
    <w:rsid w:val="00502619"/>
    <w:rsid w:val="005055CE"/>
    <w:rsid w:val="00506BEE"/>
    <w:rsid w:val="00514AC9"/>
    <w:rsid w:val="00533561"/>
    <w:rsid w:val="00534E45"/>
    <w:rsid w:val="0054120D"/>
    <w:rsid w:val="005438A3"/>
    <w:rsid w:val="00552E3B"/>
    <w:rsid w:val="00564F89"/>
    <w:rsid w:val="005731C9"/>
    <w:rsid w:val="005751DE"/>
    <w:rsid w:val="005820CB"/>
    <w:rsid w:val="00583D16"/>
    <w:rsid w:val="00585A10"/>
    <w:rsid w:val="005B078E"/>
    <w:rsid w:val="005B2F2A"/>
    <w:rsid w:val="005B7C05"/>
    <w:rsid w:val="005C529E"/>
    <w:rsid w:val="005C7355"/>
    <w:rsid w:val="00600653"/>
    <w:rsid w:val="00626BA9"/>
    <w:rsid w:val="00633466"/>
    <w:rsid w:val="00644B53"/>
    <w:rsid w:val="00653608"/>
    <w:rsid w:val="00660C96"/>
    <w:rsid w:val="00663966"/>
    <w:rsid w:val="006775D7"/>
    <w:rsid w:val="00683710"/>
    <w:rsid w:val="0068649F"/>
    <w:rsid w:val="0069014F"/>
    <w:rsid w:val="00692220"/>
    <w:rsid w:val="00697591"/>
    <w:rsid w:val="006A2F23"/>
    <w:rsid w:val="006A65A1"/>
    <w:rsid w:val="006A6FB7"/>
    <w:rsid w:val="006B7D92"/>
    <w:rsid w:val="006C6EF6"/>
    <w:rsid w:val="006D0D06"/>
    <w:rsid w:val="006D2B64"/>
    <w:rsid w:val="006D4211"/>
    <w:rsid w:val="006D6D52"/>
    <w:rsid w:val="006E17BE"/>
    <w:rsid w:val="006F2FD4"/>
    <w:rsid w:val="0070317C"/>
    <w:rsid w:val="00713FBA"/>
    <w:rsid w:val="007141AA"/>
    <w:rsid w:val="0072032C"/>
    <w:rsid w:val="007322A1"/>
    <w:rsid w:val="00742FF9"/>
    <w:rsid w:val="00746E69"/>
    <w:rsid w:val="007474D4"/>
    <w:rsid w:val="00751DA1"/>
    <w:rsid w:val="00764677"/>
    <w:rsid w:val="007746A8"/>
    <w:rsid w:val="007A123F"/>
    <w:rsid w:val="007B5035"/>
    <w:rsid w:val="007D1BE9"/>
    <w:rsid w:val="007E6F5A"/>
    <w:rsid w:val="007F7FC8"/>
    <w:rsid w:val="00800B67"/>
    <w:rsid w:val="0080382D"/>
    <w:rsid w:val="0080538C"/>
    <w:rsid w:val="0082013E"/>
    <w:rsid w:val="0083283B"/>
    <w:rsid w:val="00834838"/>
    <w:rsid w:val="008357FF"/>
    <w:rsid w:val="00841518"/>
    <w:rsid w:val="00844DA9"/>
    <w:rsid w:val="0085170C"/>
    <w:rsid w:val="0085738E"/>
    <w:rsid w:val="00865543"/>
    <w:rsid w:val="00880F3F"/>
    <w:rsid w:val="008822B9"/>
    <w:rsid w:val="00887B9F"/>
    <w:rsid w:val="00894A2B"/>
    <w:rsid w:val="008B6D74"/>
    <w:rsid w:val="008C7964"/>
    <w:rsid w:val="008D7FAD"/>
    <w:rsid w:val="008F0C6A"/>
    <w:rsid w:val="008F4FC4"/>
    <w:rsid w:val="00913247"/>
    <w:rsid w:val="00924B17"/>
    <w:rsid w:val="009449EF"/>
    <w:rsid w:val="00953888"/>
    <w:rsid w:val="00962FE2"/>
    <w:rsid w:val="00972427"/>
    <w:rsid w:val="009767D7"/>
    <w:rsid w:val="00983EF0"/>
    <w:rsid w:val="00984A86"/>
    <w:rsid w:val="009907B2"/>
    <w:rsid w:val="00990E1A"/>
    <w:rsid w:val="00991269"/>
    <w:rsid w:val="009A4007"/>
    <w:rsid w:val="009A5FBC"/>
    <w:rsid w:val="009B6A1F"/>
    <w:rsid w:val="009B6F2E"/>
    <w:rsid w:val="009C729E"/>
    <w:rsid w:val="009F373E"/>
    <w:rsid w:val="009F5E1B"/>
    <w:rsid w:val="00A117FE"/>
    <w:rsid w:val="00A241E3"/>
    <w:rsid w:val="00A24F8C"/>
    <w:rsid w:val="00A25409"/>
    <w:rsid w:val="00A603B8"/>
    <w:rsid w:val="00A76C87"/>
    <w:rsid w:val="00A80547"/>
    <w:rsid w:val="00A84E19"/>
    <w:rsid w:val="00A94621"/>
    <w:rsid w:val="00A953D0"/>
    <w:rsid w:val="00AA0D32"/>
    <w:rsid w:val="00AA143F"/>
    <w:rsid w:val="00AB038F"/>
    <w:rsid w:val="00AD1A23"/>
    <w:rsid w:val="00AD40C7"/>
    <w:rsid w:val="00AD6F8A"/>
    <w:rsid w:val="00AD717C"/>
    <w:rsid w:val="00AE5D67"/>
    <w:rsid w:val="00AF226B"/>
    <w:rsid w:val="00AF3216"/>
    <w:rsid w:val="00AF44F3"/>
    <w:rsid w:val="00B10FF5"/>
    <w:rsid w:val="00B1128B"/>
    <w:rsid w:val="00B22C78"/>
    <w:rsid w:val="00B27ADB"/>
    <w:rsid w:val="00B4790C"/>
    <w:rsid w:val="00B54A49"/>
    <w:rsid w:val="00B61B4B"/>
    <w:rsid w:val="00B62F38"/>
    <w:rsid w:val="00B64E77"/>
    <w:rsid w:val="00B70FBC"/>
    <w:rsid w:val="00B817C9"/>
    <w:rsid w:val="00B8469F"/>
    <w:rsid w:val="00B85330"/>
    <w:rsid w:val="00B87139"/>
    <w:rsid w:val="00B9022A"/>
    <w:rsid w:val="00BA5A18"/>
    <w:rsid w:val="00BC2DFA"/>
    <w:rsid w:val="00BC339E"/>
    <w:rsid w:val="00BC6003"/>
    <w:rsid w:val="00BD36DC"/>
    <w:rsid w:val="00BD65BD"/>
    <w:rsid w:val="00BE1D73"/>
    <w:rsid w:val="00BE26CF"/>
    <w:rsid w:val="00BF3953"/>
    <w:rsid w:val="00C00156"/>
    <w:rsid w:val="00C04087"/>
    <w:rsid w:val="00C10942"/>
    <w:rsid w:val="00C20985"/>
    <w:rsid w:val="00C23010"/>
    <w:rsid w:val="00C25AE9"/>
    <w:rsid w:val="00C32B55"/>
    <w:rsid w:val="00C37F7F"/>
    <w:rsid w:val="00C40203"/>
    <w:rsid w:val="00C404C5"/>
    <w:rsid w:val="00C543F6"/>
    <w:rsid w:val="00C57D3B"/>
    <w:rsid w:val="00C67E7A"/>
    <w:rsid w:val="00C72E06"/>
    <w:rsid w:val="00C759FA"/>
    <w:rsid w:val="00C763D6"/>
    <w:rsid w:val="00C8324C"/>
    <w:rsid w:val="00C832B3"/>
    <w:rsid w:val="00C87CCE"/>
    <w:rsid w:val="00C9193A"/>
    <w:rsid w:val="00CA1E2C"/>
    <w:rsid w:val="00CA6115"/>
    <w:rsid w:val="00CB1D5F"/>
    <w:rsid w:val="00CB4EA2"/>
    <w:rsid w:val="00CC0A8B"/>
    <w:rsid w:val="00CC5D5A"/>
    <w:rsid w:val="00CC71BB"/>
    <w:rsid w:val="00CC7951"/>
    <w:rsid w:val="00CD4392"/>
    <w:rsid w:val="00CF0CB7"/>
    <w:rsid w:val="00CF2E08"/>
    <w:rsid w:val="00D00FE7"/>
    <w:rsid w:val="00D02F1E"/>
    <w:rsid w:val="00D134A1"/>
    <w:rsid w:val="00D147B8"/>
    <w:rsid w:val="00D52687"/>
    <w:rsid w:val="00D5648E"/>
    <w:rsid w:val="00D567BB"/>
    <w:rsid w:val="00D74976"/>
    <w:rsid w:val="00D76E47"/>
    <w:rsid w:val="00D8002F"/>
    <w:rsid w:val="00D93919"/>
    <w:rsid w:val="00D943D0"/>
    <w:rsid w:val="00DA2E07"/>
    <w:rsid w:val="00DA45FA"/>
    <w:rsid w:val="00DA6371"/>
    <w:rsid w:val="00DC330A"/>
    <w:rsid w:val="00DC70AB"/>
    <w:rsid w:val="00DE22AD"/>
    <w:rsid w:val="00DF52B2"/>
    <w:rsid w:val="00E029CB"/>
    <w:rsid w:val="00E136B5"/>
    <w:rsid w:val="00E473DF"/>
    <w:rsid w:val="00E527DF"/>
    <w:rsid w:val="00E631E5"/>
    <w:rsid w:val="00E63A35"/>
    <w:rsid w:val="00E65738"/>
    <w:rsid w:val="00E673C5"/>
    <w:rsid w:val="00E82055"/>
    <w:rsid w:val="00E97452"/>
    <w:rsid w:val="00EB1EFC"/>
    <w:rsid w:val="00EC6AF2"/>
    <w:rsid w:val="00EC7EB6"/>
    <w:rsid w:val="00EC7F72"/>
    <w:rsid w:val="00ED2033"/>
    <w:rsid w:val="00ED2B95"/>
    <w:rsid w:val="00ED3D8E"/>
    <w:rsid w:val="00ED5666"/>
    <w:rsid w:val="00EE2931"/>
    <w:rsid w:val="00EF6793"/>
    <w:rsid w:val="00EF6857"/>
    <w:rsid w:val="00F00F5A"/>
    <w:rsid w:val="00F04BF1"/>
    <w:rsid w:val="00F11C98"/>
    <w:rsid w:val="00F2159E"/>
    <w:rsid w:val="00F223F2"/>
    <w:rsid w:val="00F3292E"/>
    <w:rsid w:val="00F33786"/>
    <w:rsid w:val="00F34868"/>
    <w:rsid w:val="00F43B7B"/>
    <w:rsid w:val="00F44FFB"/>
    <w:rsid w:val="00F458B0"/>
    <w:rsid w:val="00F46006"/>
    <w:rsid w:val="00F473F8"/>
    <w:rsid w:val="00F54912"/>
    <w:rsid w:val="00F5668F"/>
    <w:rsid w:val="00F65461"/>
    <w:rsid w:val="00F76F2E"/>
    <w:rsid w:val="00F82C33"/>
    <w:rsid w:val="00F82DB5"/>
    <w:rsid w:val="00F91A67"/>
    <w:rsid w:val="00FA1C74"/>
    <w:rsid w:val="00FA3F38"/>
    <w:rsid w:val="00FB74AF"/>
    <w:rsid w:val="00FD4917"/>
    <w:rsid w:val="00FE2BB7"/>
    <w:rsid w:val="00FF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D6EB"/>
  <w15:chartTrackingRefBased/>
  <w15:docId w15:val="{772A6AC3-78BC-4C65-BB63-627CF03C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8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8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15A93"/>
    <w:pPr>
      <w:ind w:left="720"/>
      <w:contextualSpacing/>
    </w:pPr>
  </w:style>
  <w:style w:type="table" w:styleId="PlainTable5">
    <w:name w:val="Plain Table 5"/>
    <w:basedOn w:val="TableNormal"/>
    <w:uiPriority w:val="45"/>
    <w:rsid w:val="00C32B55"/>
    <w:pPr>
      <w:spacing w:after="0" w:line="240" w:lineRule="auto"/>
    </w:pPr>
    <w:rPr>
      <w:rFonts w:ascii="Calibri" w:hAnsi="Calibri"/>
    </w:rPr>
    <w:tblPr>
      <w:tblStyleRowBandSize w:val="1"/>
      <w:tblStyleColBandSize w:val="1"/>
    </w:tblPr>
    <w:tblStylePr w:type="firstRow">
      <w:rPr>
        <w:rFonts w:ascii="Calibri" w:eastAsiaTheme="majorEastAsia" w:hAnsi="Calibri" w:cstheme="majorBidi"/>
        <w:b/>
        <w:i/>
        <w:iCs/>
        <w:sz w:val="22"/>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Calibri" w:eastAsiaTheme="majorEastAsia" w:hAnsi="Calibri" w:cstheme="majorBidi"/>
        <w:b/>
        <w:i/>
        <w:iCs/>
        <w:sz w:val="22"/>
      </w:rPr>
      <w:tblPr/>
      <w:tcPr>
        <w:tcBorders>
          <w:right w:val="single" w:sz="4" w:space="0" w:color="7F7F7F" w:themeColor="text1" w:themeTint="80"/>
        </w:tcBorders>
        <w:shd w:val="clear" w:color="auto" w:fill="FFFFFF" w:themeFill="background1"/>
      </w:tcPr>
    </w:tblStylePr>
    <w:tblStylePr w:type="lastCol">
      <w:rPr>
        <w:rFonts w:ascii="Calibri" w:eastAsiaTheme="majorEastAsia" w:hAnsi="Calibri" w:cstheme="majorBidi"/>
        <w:i w:val="0"/>
        <w:iCs/>
        <w:sz w:val="22"/>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unhideWhenUsed/>
    <w:rsid w:val="00DC70AB"/>
    <w:pPr>
      <w:spacing w:after="0" w:line="240" w:lineRule="auto"/>
    </w:pPr>
    <w:rPr>
      <w:sz w:val="20"/>
      <w:szCs w:val="20"/>
    </w:rPr>
  </w:style>
  <w:style w:type="character" w:customStyle="1" w:styleId="FootnoteTextChar">
    <w:name w:val="Footnote Text Char"/>
    <w:basedOn w:val="DefaultParagraphFont"/>
    <w:link w:val="FootnoteText"/>
    <w:uiPriority w:val="99"/>
    <w:rsid w:val="00DC70AB"/>
    <w:rPr>
      <w:sz w:val="20"/>
      <w:szCs w:val="20"/>
    </w:rPr>
  </w:style>
  <w:style w:type="character" w:styleId="FootnoteReference">
    <w:name w:val="footnote reference"/>
    <w:basedOn w:val="DefaultParagraphFont"/>
    <w:uiPriority w:val="99"/>
    <w:semiHidden/>
    <w:unhideWhenUsed/>
    <w:rsid w:val="00DC70AB"/>
    <w:rPr>
      <w:vertAlign w:val="superscript"/>
    </w:rPr>
  </w:style>
  <w:style w:type="character" w:styleId="Hyperlink">
    <w:name w:val="Hyperlink"/>
    <w:basedOn w:val="DefaultParagraphFont"/>
    <w:uiPriority w:val="99"/>
    <w:unhideWhenUsed/>
    <w:rsid w:val="00DC70AB"/>
    <w:rPr>
      <w:color w:val="0563C1" w:themeColor="hyperlink"/>
      <w:u w:val="single"/>
    </w:rPr>
  </w:style>
  <w:style w:type="table" w:styleId="TableGrid">
    <w:name w:val="Table Grid"/>
    <w:basedOn w:val="TableNormal"/>
    <w:uiPriority w:val="39"/>
    <w:rsid w:val="00E9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F38"/>
    <w:rPr>
      <w:rFonts w:ascii="Segoe UI" w:hAnsi="Segoe UI" w:cs="Segoe UI"/>
      <w:sz w:val="18"/>
      <w:szCs w:val="18"/>
    </w:rPr>
  </w:style>
  <w:style w:type="table" w:styleId="PlainTable3">
    <w:name w:val="Plain Table 3"/>
    <w:basedOn w:val="TableNormal"/>
    <w:uiPriority w:val="43"/>
    <w:rsid w:val="00CD43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CD43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D1CC7"/>
    <w:rPr>
      <w:color w:val="954F72" w:themeColor="followedHyperlink"/>
      <w:u w:val="single"/>
    </w:rPr>
  </w:style>
  <w:style w:type="paragraph" w:styleId="Header">
    <w:name w:val="header"/>
    <w:basedOn w:val="Normal"/>
    <w:link w:val="HeaderChar"/>
    <w:uiPriority w:val="99"/>
    <w:unhideWhenUsed/>
    <w:rsid w:val="004671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7125"/>
  </w:style>
  <w:style w:type="paragraph" w:styleId="Footer">
    <w:name w:val="footer"/>
    <w:basedOn w:val="Normal"/>
    <w:link w:val="FooterChar"/>
    <w:uiPriority w:val="99"/>
    <w:unhideWhenUsed/>
    <w:rsid w:val="004671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c-info.fsma.be/fr/quest-ce-quun-actionnaire-d%C3%A9tenant-le-contr%C3%B4le-de-la-soci%C3%A9t%C3%A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fsma.be/fr/Supervision/fm/gv/ah/circmedprak.aspx" TargetMode="External"/><Relationship Id="rId1" Type="http://schemas.openxmlformats.org/officeDocument/2006/relationships/hyperlink" Target="http://www.fsma.be/fr/Supervision/fm/gv/ah/circmedpra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F8A8FE98DBEE40A4A499FF2F19C2DB" ma:contentTypeVersion="13" ma:contentTypeDescription="Create a new document." ma:contentTypeScope="" ma:versionID="902afb2ceb495b38aef0b4db4d947d40">
  <xsd:schema xmlns:xsd="http://www.w3.org/2001/XMLSchema" xmlns:xs="http://www.w3.org/2001/XMLSchema" xmlns:p="http://schemas.microsoft.com/office/2006/metadata/properties" xmlns:ns2="11c17fca-a23a-4398-add8-c29df0da4a2e" xmlns:ns3="50a7af36-47f6-4c90-b0b5-5469747b7d92" targetNamespace="http://schemas.microsoft.com/office/2006/metadata/properties" ma:root="true" ma:fieldsID="5be57bd0d6d009ed42b1e777c68e646d" ns2:_="" ns3:_="">
    <xsd:import namespace="11c17fca-a23a-4398-add8-c29df0da4a2e"/>
    <xsd:import namespace="50a7af36-47f6-4c90-b0b5-5469747b7d92"/>
    <xsd:element name="properties">
      <xsd:complexType>
        <xsd:sequence>
          <xsd:element name="documentManagement">
            <xsd:complexType>
              <xsd:all>
                <xsd:element ref="ns2:TaxKeywordTaxHTField" minOccurs="0"/>
                <xsd:element ref="ns2:TaxCatchAll" minOccurs="0"/>
                <xsd:element ref="ns3:Statuut" minOccurs="0"/>
                <xsd:element ref="ns3:Volgnr_x0020_IN" minOccurs="0"/>
                <xsd:element ref="ns3:Volgnr_x0020_OUT" minOccurs="0"/>
                <xsd:element ref="ns3:IN_x0020_OUT"/>
                <xsd:element ref="ns3:Initialen_x0020_FSMA" minOccurs="0"/>
                <xsd:element ref="ns3:ContentTyp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17fca-a23a-4398-add8-c29df0da4a2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733e9705-8999-4689-82cc-e4b589d7cea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1a0e75-34da-4b6c-b000-2c01a89e23f0}" ma:internalName="TaxCatchAll" ma:showField="CatchAllData" ma:web="11c17fca-a23a-4398-add8-c29df0da4a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7af36-47f6-4c90-b0b5-5469747b7d92" elementFormDefault="qualified">
    <xsd:import namespace="http://schemas.microsoft.com/office/2006/documentManagement/types"/>
    <xsd:import namespace="http://schemas.microsoft.com/office/infopath/2007/PartnerControls"/>
    <xsd:element name="Statuut" ma:index="11" nillable="true" ma:displayName="Statuut" ma:default="Alle" ma:internalName="Statuut">
      <xsd:complexType>
        <xsd:complexContent>
          <xsd:extension base="dms:MultiChoice">
            <xsd:sequence>
              <xsd:element name="Value" maxOccurs="unbounded" minOccurs="0" nillable="true">
                <xsd:simpleType>
                  <xsd:restriction base="dms:Choice">
                    <xsd:enumeration value="Alle"/>
                    <xsd:enumeration value="LE"/>
                    <xsd:enumeration value="IN"/>
                    <xsd:enumeration value="LEMO"/>
                    <xsd:enumeration value="INMO"/>
                    <xsd:enumeration value="LECO"/>
                    <xsd:enumeration value="INCO"/>
                    <xsd:enumeration value="INMOBR"/>
                    <xsd:enumeration value="INMOTA"/>
                    <xsd:enumeration value="INMOSA"/>
                    <xsd:enumeration value="INCOBR"/>
                    <xsd:enumeration value="INCOTA"/>
                    <xsd:enumeration value="INCOAA"/>
                  </xsd:restriction>
                </xsd:simpleType>
              </xsd:element>
            </xsd:sequence>
          </xsd:extension>
        </xsd:complexContent>
      </xsd:complexType>
    </xsd:element>
    <xsd:element name="Volgnr_x0020_IN" ma:index="12" nillable="true" ma:displayName="Volgnr IN" ma:internalName="Volgnr_x0020_IN">
      <xsd:simpleType>
        <xsd:restriction base="dms:Number"/>
      </xsd:simpleType>
    </xsd:element>
    <xsd:element name="Volgnr_x0020_OUT" ma:index="13" nillable="true" ma:displayName="Volgnr OUT" ma:internalName="Volgnr_x0020_OUT">
      <xsd:simpleType>
        <xsd:restriction base="dms:Number"/>
      </xsd:simpleType>
    </xsd:element>
    <xsd:element name="IN_x0020_OUT" ma:index="14" ma:displayName="IN OUT" ma:default="N/A" ma:format="Dropdown" ma:internalName="IN_x0020_OUT">
      <xsd:simpleType>
        <xsd:union memberTypes="dms:Text">
          <xsd:simpleType>
            <xsd:restriction base="dms:Choice">
              <xsd:enumeration value="N/A"/>
              <xsd:enumeration value="DRAFT"/>
              <xsd:enumeration value="FINAL IN"/>
              <xsd:enumeration value="FINAL OUT"/>
              <xsd:enumeration value="MINUTES"/>
            </xsd:restriction>
          </xsd:simpleType>
        </xsd:union>
      </xsd:simpleType>
    </xsd:element>
    <xsd:element name="Initialen_x0020_FSMA" ma:index="15" nillable="true" ma:displayName="Initialen FSMA" ma:internalName="Initialen_x0020_FSMA">
      <xsd:simpleType>
        <xsd:restriction base="dms:Text">
          <xsd:maxLength value="10"/>
        </xsd:restriction>
      </xsd:simpleType>
    </xsd:element>
    <xsd:element name="ContentType0" ma:index="16" ma:displayName="ContentType" ma:default="General" ma:format="Dropdown" ma:internalName="ContentType0">
      <xsd:simpleType>
        <xsd:restriction base="dms:Choice">
          <xsd:enumeration value="General"/>
          <xsd:enumeration value="CDC Note"/>
          <xsd:enumeration value="FSMA Note"/>
          <xsd:enumeration value="Letter"/>
          <xsd:enumeration value="Legislation"/>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11c17fca-a23a-4398-add8-c29df0da4a2e">
      <Terms xmlns="http://schemas.microsoft.com/office/infopath/2007/PartnerControls"/>
    </TaxKeywordTaxHTField>
    <TaxCatchAll xmlns="11c17fca-a23a-4398-add8-c29df0da4a2e"/>
    <Statuut xmlns="50a7af36-47f6-4c90-b0b5-5469747b7d92">
      <Value>LE</Value>
    </Statuut>
    <Initialen_x0020_FSMA xmlns="50a7af36-47f6-4c90-b0b5-5469747b7d92" xsi:nil="true"/>
    <IN_x0020_OUT xmlns="50a7af36-47f6-4c90-b0b5-5469747b7d92">N/A</IN_x0020_OUT>
    <Volgnr_x0020_IN xmlns="50a7af36-47f6-4c90-b0b5-5469747b7d92" xsi:nil="true"/>
    <ContentType0 xmlns="50a7af36-47f6-4c90-b0b5-5469747b7d92">General</ContentType0>
    <Volgnr_x0020_OUT xmlns="50a7af36-47f6-4c90-b0b5-5469747b7d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BC380-4159-47FF-B957-C38C86D9CD41}">
  <ds:schemaRefs>
    <ds:schemaRef ds:uri="http://schemas.microsoft.com/sharepoint/v3/contenttype/forms"/>
  </ds:schemaRefs>
</ds:datastoreItem>
</file>

<file path=customXml/itemProps2.xml><?xml version="1.0" encoding="utf-8"?>
<ds:datastoreItem xmlns:ds="http://schemas.openxmlformats.org/officeDocument/2006/customXml" ds:itemID="{AEFA8FEA-405F-4170-B73E-2613CC99C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17fca-a23a-4398-add8-c29df0da4a2e"/>
    <ds:schemaRef ds:uri="50a7af36-47f6-4c90-b0b5-5469747b7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D805D-EB13-4BA8-8DE8-AEBE322B7F01}">
  <ds:schemaRefs>
    <ds:schemaRef ds:uri="http://purl.org/dc/dcmitype/"/>
    <ds:schemaRef ds:uri="http://schemas.microsoft.com/office/2006/documentManagement/types"/>
    <ds:schemaRef ds:uri="11c17fca-a23a-4398-add8-c29df0da4a2e"/>
    <ds:schemaRef ds:uri="http://schemas.microsoft.com/office/2006/metadata/properties"/>
    <ds:schemaRef ds:uri="http://schemas.openxmlformats.org/package/2006/metadata/core-properties"/>
    <ds:schemaRef ds:uri="50a7af36-47f6-4c90-b0b5-5469747b7d92"/>
    <ds:schemaRef ds:uri="http://purl.org/dc/elements/1.1/"/>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93D5DB7-66EC-4C5D-80B2-D87EFA7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Pages>
  <Words>1200</Words>
  <Characters>6600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FSMA</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Noten, Glenn</dc:creator>
  <cp:keywords/>
  <dc:description/>
  <cp:lastModifiedBy>De Keyser, Els</cp:lastModifiedBy>
  <cp:revision>19</cp:revision>
  <cp:lastPrinted>2015-09-02T10:14:00Z</cp:lastPrinted>
  <dcterms:created xsi:type="dcterms:W3CDTF">2015-08-05T16:48:00Z</dcterms:created>
  <dcterms:modified xsi:type="dcterms:W3CDTF">2015-10-04T16:39:00Z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0x0101005EF8A8FE98DBEE40A4A499FF2F19C2DB</vt:lpwstr>
  </property>
  <property fmtid="{D5CDD505-2E9C-101B-9397-08002B2CF9AE}" pid="3" name="TaxKeyword">
    <vt:lpwstr/>
  </property>
</Properties>
</file>