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26" w:rsidRPr="00AF4134" w:rsidRDefault="00647F23" w:rsidP="00945099">
      <w:pPr>
        <w:pStyle w:val="Footer"/>
        <w:rPr>
          <w:lang w:val="en-GB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3816350</wp:posOffset>
                </wp:positionV>
                <wp:extent cx="144145" cy="0"/>
                <wp:effectExtent l="1079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08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35pt;margin-top:300.5pt;width:11.35pt;height: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" o:allowincell="f" strokecolor="#c0504d [3205]" strokeweight=".25pt">
                <w10:wrap anchorx="page" anchory="page"/>
              </v:shape>
            </w:pict>
          </mc:Fallback>
        </mc:AlternateContent>
      </w:r>
    </w:p>
    <w:p w:rsidR="00987426" w:rsidRPr="00AF4134" w:rsidRDefault="00987426">
      <w:pPr>
        <w:rPr>
          <w:lang w:val="en-GB"/>
        </w:rPr>
      </w:pPr>
    </w:p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28"/>
        <w:gridCol w:w="227"/>
        <w:gridCol w:w="2381"/>
      </w:tblGrid>
      <w:tr w:rsidR="00537540" w:rsidRPr="00434B28" w:rsidTr="002C6B53">
        <w:trPr>
          <w:trHeight w:val="275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08D" w:rsidRPr="00AF4134" w:rsidRDefault="0068408D" w:rsidP="0068408D">
            <w:pPr>
              <w:tabs>
                <w:tab w:val="right" w:pos="439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bookmarkStart w:id="0" w:name="bkmName"/>
          <w:p w:rsidR="0068408D" w:rsidRPr="00AF4134" w:rsidRDefault="00601C9B" w:rsidP="00366216">
            <w:pPr>
              <w:tabs>
                <w:tab w:val="right" w:pos="467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2352862"/>
                <w:lock w:val="sdtLocked"/>
                <w:placeholder>
                  <w:docPart w:val="1D925ED66CAC48608CF3A699EF2010BC"/>
                </w:placeholder>
              </w:sdtPr>
              <w:sdtEndPr/>
              <w:sdtContent>
                <w:r w:rsidR="004E264D">
                  <w:rPr>
                    <w:rFonts w:ascii="Calibri" w:eastAsia="Calibri"/>
                    <w:b/>
                    <w:sz w:val="22"/>
                    <w:lang w:val="en-GB"/>
                  </w:rPr>
                  <w:t>To the Senior Management</w:t>
                </w:r>
              </w:sdtContent>
            </w:sdt>
            <w:bookmarkEnd w:id="0"/>
            <w:r w:rsidR="00E74988" w:rsidRPr="00AF4134">
              <w:rPr>
                <w:rFonts w:ascii="Calibri" w:eastAsia="Calibri"/>
                <w:sz w:val="22"/>
                <w:lang w:val="en-GB"/>
              </w:rPr>
              <w:tab/>
            </w:r>
            <w:bookmarkStart w:id="1" w:name="bkmAbbrevService"/>
            <w:bookmarkEnd w:id="1"/>
            <w:r w:rsidR="00434B28">
              <w:rPr>
                <w:rFonts w:ascii="Calibri" w:eastAsia="Calibri"/>
                <w:sz w:val="22"/>
                <w:lang w:val="en-GB"/>
              </w:rPr>
              <w:t>INA_INS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2352870"/>
              <w:placeholder>
                <w:docPart w:val="3FA52FAFC91840C3BF7F1F4EBF6DED12"/>
              </w:placeholder>
            </w:sdtPr>
            <w:sdtEndPr/>
            <w:sdtContent>
              <w:p w:rsidR="0068408D" w:rsidRPr="00AF4134" w:rsidRDefault="005D7FB3" w:rsidP="0068408D">
                <w:pPr>
                  <w:rPr>
                    <w:rFonts w:asciiTheme="minorHAnsi" w:hAnsiTheme="minorHAnsi" w:cs="Arial"/>
                    <w:sz w:val="22"/>
                    <w:szCs w:val="22"/>
                    <w:lang w:val="en-GB"/>
                  </w:rPr>
                </w:pPr>
                <w:r w:rsidRPr="00AF4134">
                  <w:rPr>
                    <w:rFonts w:ascii="Calibri" w:eastAsia="Calibri"/>
                    <w:sz w:val="22"/>
                    <w:lang w:val="en-GB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2352872"/>
              <w:lock w:val="sdtLocked"/>
              <w:placeholder>
                <w:docPart w:val="FFA87C7D9DD14AF79C2A758721CF070C"/>
              </w:placeholder>
            </w:sdtPr>
            <w:sdtEndPr/>
            <w:sdtContent>
              <w:p w:rsidR="0068408D" w:rsidRPr="00AF4134" w:rsidRDefault="005D7FB3" w:rsidP="0068408D">
                <w:pPr>
                  <w:rPr>
                    <w:rFonts w:asciiTheme="minorHAnsi" w:hAnsiTheme="minorHAnsi" w:cs="Arial"/>
                    <w:sz w:val="22"/>
                    <w:szCs w:val="22"/>
                    <w:lang w:val="en-GB"/>
                  </w:rPr>
                </w:pPr>
                <w:r w:rsidRPr="00AF4134">
                  <w:rPr>
                    <w:rFonts w:ascii="Calibri" w:eastAsia="Calibri"/>
                    <w:sz w:val="22"/>
                    <w:lang w:val="en-GB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2352874"/>
              <w:lock w:val="sdtLocked"/>
              <w:placeholder>
                <w:docPart w:val="44CF395F2CF9404292B7776591AEAA8E"/>
              </w:placeholder>
            </w:sdtPr>
            <w:sdtEndPr/>
            <w:sdtContent>
              <w:p w:rsidR="0068408D" w:rsidRPr="00AF4134" w:rsidRDefault="005D7FB3" w:rsidP="0068408D">
                <w:pPr>
                  <w:rPr>
                    <w:rFonts w:asciiTheme="minorHAnsi" w:hAnsiTheme="minorHAnsi" w:cs="Arial"/>
                    <w:sz w:val="22"/>
                    <w:szCs w:val="22"/>
                    <w:lang w:val="en-GB"/>
                  </w:rPr>
                </w:pPr>
                <w:r w:rsidRPr="00AF4134">
                  <w:rPr>
                    <w:rFonts w:ascii="Calibri" w:eastAsia="Calibri"/>
                    <w:sz w:val="22"/>
                    <w:lang w:val="en-GB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  <w:lang w:val="en-GB"/>
              </w:rPr>
              <w:id w:val="2352876"/>
              <w:placeholder>
                <w:docPart w:val="989E785CA0604BF2BD7333837313EA59"/>
              </w:placeholder>
            </w:sdtPr>
            <w:sdtEndPr>
              <w:rPr>
                <w:rFonts w:cs="Mangal"/>
              </w:rPr>
            </w:sdtEndPr>
            <w:sdtContent>
              <w:p w:rsidR="00537540" w:rsidRPr="00AF4134" w:rsidRDefault="005D7FB3" w:rsidP="005D7FB3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AF4134">
                  <w:rPr>
                    <w:rFonts w:ascii="Calibri" w:eastAsia="Calibri"/>
                    <w:sz w:val="22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E02A13" w:rsidP="00FE7ABC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F4134">
              <w:rPr>
                <w:rFonts w:ascii="Calibri" w:eastAsia="Calibri"/>
                <w:sz w:val="18"/>
                <w:lang w:val="en-GB"/>
              </w:rPr>
              <w:t>date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lang w:val="en-GB"/>
              </w:rPr>
            </w:pPr>
          </w:p>
        </w:tc>
        <w:bookmarkStart w:id="2" w:name="bkmDateLetter" w:displacedByCustomXml="next"/>
        <w:sdt>
          <w:sdtPr>
            <w:rPr>
              <w:rFonts w:asciiTheme="minorHAnsi" w:hAnsiTheme="minorHAnsi"/>
              <w:sz w:val="18"/>
              <w:szCs w:val="18"/>
              <w:lang w:val="en-GB"/>
            </w:rPr>
            <w:alias w:val="ccDateLetter"/>
            <w:tag w:val="ccDateLetter"/>
            <w:id w:val="1130513270"/>
            <w:lock w:val="sdtLocked"/>
            <w:placeholder>
              <w:docPart w:val="90CA691916F3444C92CF829B4988005F"/>
            </w:placeholder>
            <w:date w:fullDate="2023-12-21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7540" w:rsidRPr="00AF4134" w:rsidRDefault="00ED2F23" w:rsidP="00434B28">
                <w:pP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nl-BE"/>
                  </w:rPr>
                  <w:t>21 december 2023</w:t>
                </w:r>
              </w:p>
            </w:tc>
          </w:sdtContent>
        </w:sdt>
        <w:bookmarkEnd w:id="2" w:displacedByCustomXml="prev"/>
      </w:tr>
      <w:tr w:rsidR="00537540" w:rsidRPr="00434B28" w:rsidTr="002C6B53">
        <w:trPr>
          <w:trHeight w:val="27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537540" w:rsidP="007660C3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lang w:val="en-GB"/>
              </w:rPr>
            </w:pPr>
          </w:p>
        </w:tc>
        <w:bookmarkStart w:id="3" w:name="bkmOurReference" w:displacedByCustomXml="next"/>
        <w:sdt>
          <w:sdtPr>
            <w:rPr>
              <w:rStyle w:val="Style3"/>
              <w:sz w:val="18"/>
              <w:szCs w:val="18"/>
              <w:lang w:val="en-GB"/>
            </w:rPr>
            <w:alias w:val="our ref"/>
            <w:tag w:val="our ref"/>
            <w:id w:val="1130513251"/>
            <w:lock w:val="sdtLocked"/>
            <w:placeholder>
              <w:docPart w:val="89D00297051D4C39A3223219473B88BD"/>
            </w:placeholder>
            <w:text/>
          </w:sdtPr>
          <w:sdtEndPr>
            <w:rPr>
              <w:rStyle w:val="DefaultParagraphFont"/>
              <w:rFonts w:ascii="Arial" w:hAnsi="Arial"/>
              <w:color w:val="808080"/>
            </w:rPr>
          </w:sdtEndPr>
          <w:sdtContent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7540" w:rsidRPr="00AF4134" w:rsidRDefault="003652CB" w:rsidP="003652CB">
                <w:pP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>
                  <w:rPr>
                    <w:rStyle w:val="Style3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bookmarkEnd w:id="3" w:displacedByCustomXml="prev"/>
      </w:tr>
      <w:tr w:rsidR="00537540" w:rsidRPr="00434B28" w:rsidTr="002C6B53">
        <w:trPr>
          <w:trHeight w:val="27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537540" w:rsidP="00FE7ABC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Style w:val="Style4"/>
              <w:sz w:val="18"/>
              <w:szCs w:val="18"/>
              <w:lang w:val="en-GB"/>
            </w:rPr>
            <w:alias w:val="your ref"/>
            <w:tag w:val="your ref"/>
            <w:id w:val="1130513255"/>
            <w:lock w:val="sdtLocked"/>
            <w:placeholder>
              <w:docPart w:val="02ED67637CA246FD9ECD7D4F03A9E81C"/>
            </w:placeholder>
            <w:text/>
          </w:sdtPr>
          <w:sdtEndPr>
            <w:rPr>
              <w:rStyle w:val="DefaultParagraphFont"/>
              <w:rFonts w:ascii="Arial" w:hAnsi="Arial"/>
              <w:color w:val="808080"/>
            </w:rPr>
          </w:sdtEndPr>
          <w:sdtContent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7540" w:rsidRPr="00AF4134" w:rsidRDefault="006C3370" w:rsidP="006C3370">
                <w:pP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 w:rsidRPr="00AF4134">
                  <w:rPr>
                    <w:rStyle w:val="Style4"/>
                    <w:rFonts w:ascii="Calibri" w:eastAsia="Calibri"/>
                    <w:sz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537540" w:rsidRPr="00434B28" w:rsidTr="002C6B53">
        <w:trPr>
          <w:trHeight w:val="27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E02A13" w:rsidP="00FE7ABC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F4134">
              <w:rPr>
                <w:rFonts w:ascii="Calibri" w:eastAsia="Calibri"/>
                <w:sz w:val="18"/>
                <w:lang w:val="en-GB"/>
              </w:rPr>
              <w:t>Contact person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Style w:val="Style5"/>
              <w:sz w:val="18"/>
              <w:szCs w:val="18"/>
              <w:lang w:val="en-GB"/>
            </w:rPr>
            <w:alias w:val="contact"/>
            <w:tag w:val="contact"/>
            <w:id w:val="1130513266"/>
            <w:placeholder>
              <w:docPart w:val="13EB2227292E4508B32F5F6D4452A44A"/>
            </w:placeholder>
            <w:text/>
          </w:sdtPr>
          <w:sdtEndPr>
            <w:rPr>
              <w:rStyle w:val="DefaultParagraphFont"/>
              <w:rFonts w:ascii="Arial" w:hAnsi="Arial"/>
              <w:color w:val="808080"/>
            </w:rPr>
          </w:sdtEndPr>
          <w:sdtContent>
            <w:tc>
              <w:tcPr>
                <w:tcW w:w="238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7540" w:rsidRPr="00AF4134" w:rsidRDefault="006B355D" w:rsidP="006B355D">
                <w:pP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>
                  <w:rPr>
                    <w:rStyle w:val="Style5"/>
                    <w:rFonts w:ascii="Calibri" w:eastAsia="Calibri"/>
                    <w:sz w:val="18"/>
                    <w:lang w:val="en-GB"/>
                  </w:rPr>
                  <w:t>Annick Dewulf</w:t>
                </w:r>
              </w:p>
            </w:tc>
          </w:sdtContent>
        </w:sdt>
      </w:tr>
      <w:tr w:rsidR="00537540" w:rsidRPr="00434B28" w:rsidTr="002C6B53">
        <w:trPr>
          <w:trHeight w:val="27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537540" w:rsidP="00FE7ABC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0C160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E02A13" w:rsidP="008C65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F4134">
              <w:rPr>
                <w:rFonts w:ascii="Calibri" w:eastAsia="Calibri"/>
                <w:sz w:val="18"/>
                <w:lang w:val="en-GB"/>
              </w:rPr>
              <w:t>T +32</w:t>
            </w:r>
            <w:r w:rsidR="00AB4B44">
              <w:rPr>
                <w:rFonts w:ascii="Calibri" w:eastAsia="Calibri"/>
                <w:sz w:val="18"/>
                <w:lang w:val="en-GB"/>
              </w:rPr>
              <w:t xml:space="preserve"> </w:t>
            </w:r>
            <w:r w:rsidRPr="00AF4134">
              <w:rPr>
                <w:rFonts w:ascii="Calibri" w:eastAsia="Calibri"/>
                <w:sz w:val="18"/>
                <w:lang w:val="en-GB"/>
              </w:rPr>
              <w:t>2</w:t>
            </w:r>
            <w:r w:rsidR="00AB4B44">
              <w:rPr>
                <w:rFonts w:ascii="Calibri" w:eastAsia="Calibri"/>
                <w:sz w:val="18"/>
                <w:lang w:val="en-GB"/>
              </w:rPr>
              <w:t xml:space="preserve"> </w:t>
            </w:r>
            <w:r w:rsidRPr="00AF4134">
              <w:rPr>
                <w:rFonts w:ascii="Calibri" w:eastAsia="Calibri"/>
                <w:sz w:val="18"/>
                <w:lang w:val="en-GB"/>
              </w:rPr>
              <w:t>220</w:t>
            </w:r>
            <w:r w:rsidR="00AB4B44">
              <w:rPr>
                <w:rFonts w:ascii="Calibri" w:eastAsia="Calibri"/>
                <w:sz w:val="18"/>
                <w:lang w:val="en-GB"/>
              </w:rPr>
              <w:t xml:space="preserve"> </w:t>
            </w:r>
            <w:r w:rsidRPr="00AF4134">
              <w:rPr>
                <w:rFonts w:ascii="Calibri" w:eastAsia="Calibri"/>
                <w:sz w:val="18"/>
                <w:lang w:val="en-GB"/>
              </w:rPr>
              <w:t>58</w:t>
            </w:r>
            <w:r w:rsidR="00AB4B44">
              <w:rPr>
                <w:rFonts w:ascii="Calibri" w:eastAsia="Calibri"/>
                <w:sz w:val="18"/>
                <w:lang w:val="en-GB"/>
              </w:rPr>
              <w:t xml:space="preserve"> </w:t>
            </w:r>
            <w:r w:rsidR="006B355D">
              <w:rPr>
                <w:rFonts w:ascii="Calibri" w:eastAsia="Calibri"/>
                <w:sz w:val="18"/>
                <w:lang w:val="en-GB"/>
              </w:rPr>
              <w:t>00</w:t>
            </w:r>
          </w:p>
        </w:tc>
      </w:tr>
      <w:tr w:rsidR="00537540" w:rsidRPr="00AB4B44" w:rsidTr="002C6B53">
        <w:trPr>
          <w:trHeight w:val="27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897E1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40" w:rsidRPr="00AF4134" w:rsidRDefault="00537540" w:rsidP="00FE7ABC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AF4134" w:rsidRDefault="00537540" w:rsidP="000C160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37540" w:rsidRPr="00382F06" w:rsidRDefault="00601C9B" w:rsidP="001C06E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hyperlink r:id="rId8" w:history="1">
              <w:r w:rsidR="001C06E7" w:rsidRPr="00382F06">
                <w:rPr>
                  <w:rStyle w:val="Hyperlink"/>
                  <w:rFonts w:ascii="Calibri" w:eastAsia="Calibri"/>
                  <w:color w:val="auto"/>
                  <w:sz w:val="18"/>
                  <w:u w:val="none"/>
                  <w:lang w:val="en-GB"/>
                </w:rPr>
                <w:t>securityfund</w:t>
              </w:r>
              <w:r w:rsidR="00061AF4" w:rsidRPr="00382F06">
                <w:rPr>
                  <w:rStyle w:val="Hyperlink"/>
                  <w:rFonts w:ascii="Calibri" w:eastAsia="Calibri"/>
                  <w:color w:val="auto"/>
                  <w:sz w:val="18"/>
                  <w:u w:val="none"/>
                  <w:lang w:val="en-GB"/>
                </w:rPr>
                <w:t>@fsma.be</w:t>
              </w:r>
            </w:hyperlink>
          </w:p>
        </w:tc>
      </w:tr>
      <w:tr w:rsidR="00FE7ABC" w:rsidRPr="00AB4B44" w:rsidTr="002C6B53">
        <w:trPr>
          <w:trHeight w:val="90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BC" w:rsidRPr="00AF4134" w:rsidRDefault="00FE7ABC" w:rsidP="007A622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E7ABC" w:rsidRPr="00ED2F23" w:rsidTr="002C6B53">
        <w:trPr>
          <w:trHeight w:val="850"/>
        </w:trPr>
        <w:sdt>
          <w:sdtPr>
            <w:rPr>
              <w:rStyle w:val="Style2"/>
              <w:szCs w:val="22"/>
              <w:lang w:val="en-GB"/>
            </w:rPr>
            <w:alias w:val="RE"/>
            <w:tag w:val="RE"/>
            <w:id w:val="1093626"/>
            <w:lock w:val="sdtLocked"/>
            <w:placeholder>
              <w:docPart w:val="AC1FA0B76F1E40578387A9C4EAC5DB32"/>
            </w:placeholder>
          </w:sdtPr>
          <w:sdtEndPr>
            <w:rPr>
              <w:rStyle w:val="DefaultParagraphFont"/>
              <w:rFonts w:ascii="Arial" w:hAnsi="Arial"/>
              <w:b/>
              <w:color w:val="808080"/>
              <w:sz w:val="20"/>
            </w:rPr>
          </w:sdtEndPr>
          <w:sdtContent>
            <w:tc>
              <w:tcPr>
                <w:tcW w:w="94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2A13" w:rsidRPr="00AF4134" w:rsidRDefault="00E02A13" w:rsidP="00E02A13">
                <w:pPr>
                  <w:rPr>
                    <w:rStyle w:val="Style2"/>
                    <w:szCs w:val="22"/>
                    <w:lang w:val="en-GB"/>
                  </w:rPr>
                </w:pPr>
                <w:r w:rsidRPr="000B3594">
                  <w:rPr>
                    <w:rStyle w:val="Style2"/>
                    <w:rFonts w:ascii="Calibri" w:eastAsia="Calibri"/>
                    <w:b/>
                    <w:lang w:val="en-GB"/>
                  </w:rPr>
                  <w:t>The contribution to the Security Fund for the prevention and control of fire and explosion levied on the compulsory civil liability insurance for operating establishments open to the public (Article 9 of the Law of 30 July 1979).</w:t>
                </w:r>
              </w:p>
              <w:p w:rsidR="005D7FB3" w:rsidRPr="00AF4134" w:rsidRDefault="005D7FB3" w:rsidP="00E02A13">
                <w:pPr>
                  <w:rPr>
                    <w:rStyle w:val="Style2"/>
                    <w:szCs w:val="22"/>
                    <w:lang w:val="en-GB"/>
                  </w:rPr>
                </w:pPr>
              </w:p>
              <w:p w:rsidR="00FE7ABC" w:rsidRPr="00AF4134" w:rsidRDefault="004B02DB" w:rsidP="00434B28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>Insurance companies governed by foreign law</w:t>
                </w:r>
                <w:r w:rsidR="00D63C47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 - </w:t>
                </w:r>
                <w:r w:rsidR="00E02A13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Report for the </w:t>
                </w:r>
                <w:r w:rsidR="00AD14C4">
                  <w:rPr>
                    <w:rStyle w:val="Style2"/>
                    <w:rFonts w:ascii="Calibri" w:eastAsia="Calibri"/>
                    <w:b/>
                    <w:lang w:val="en-GB"/>
                  </w:rPr>
                  <w:t>202</w:t>
                </w:r>
                <w:r w:rsidR="00ED2F23">
                  <w:rPr>
                    <w:rStyle w:val="Style2"/>
                    <w:rFonts w:ascii="Calibri" w:eastAsia="Calibri"/>
                    <w:b/>
                    <w:lang w:val="en-GB"/>
                  </w:rPr>
                  <w:t>3</w:t>
                </w:r>
                <w:r w:rsidR="00E02A13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 financial year</w:t>
                </w:r>
                <w:r w:rsidR="00D63C47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 - </w:t>
                </w:r>
                <w:r w:rsidR="00E02A13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>Payment of the amounts ow</w:t>
                </w:r>
                <w:r w:rsidR="00366216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>ing</w:t>
                </w:r>
                <w:r w:rsidR="00E02A13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 for the </w:t>
                </w:r>
                <w:r w:rsidR="00AD14C4">
                  <w:rPr>
                    <w:rStyle w:val="Style2"/>
                    <w:rFonts w:ascii="Calibri" w:eastAsia="Calibri"/>
                    <w:b/>
                    <w:lang w:val="en-GB"/>
                  </w:rPr>
                  <w:t>202</w:t>
                </w:r>
                <w:r w:rsidR="00ED2F23">
                  <w:rPr>
                    <w:rStyle w:val="Style2"/>
                    <w:rFonts w:ascii="Calibri" w:eastAsia="Calibri"/>
                    <w:b/>
                    <w:lang w:val="en-GB"/>
                  </w:rPr>
                  <w:t>3</w:t>
                </w:r>
                <w:r w:rsidR="00E02A13" w:rsidRPr="00AF4134">
                  <w:rPr>
                    <w:rStyle w:val="Style2"/>
                    <w:rFonts w:ascii="Calibri" w:eastAsia="Calibri"/>
                    <w:b/>
                    <w:lang w:val="en-GB"/>
                  </w:rPr>
                  <w:t xml:space="preserve"> financial year</w:t>
                </w:r>
              </w:p>
            </w:tc>
          </w:sdtContent>
        </w:sdt>
      </w:tr>
    </w:tbl>
    <w:sdt>
      <w:sdtPr>
        <w:rPr>
          <w:rFonts w:asciiTheme="minorHAnsi" w:hAnsiTheme="minorHAnsi"/>
          <w:color w:val="808080"/>
          <w:sz w:val="22"/>
          <w:lang w:val="en-GB"/>
        </w:rPr>
        <w:id w:val="885420016"/>
        <w:lock w:val="sdtLocked"/>
        <w:placeholder>
          <w:docPart w:val="1B20FF69E3DA4CC09B44969E65BA606E"/>
        </w:placeholder>
      </w:sdtPr>
      <w:sdtEndPr/>
      <w:sdtContent>
        <w:p w:rsidR="0080246E" w:rsidRPr="00AF4134" w:rsidRDefault="00E02A13" w:rsidP="000B3594">
          <w:pPr>
            <w:overflowPunct/>
            <w:autoSpaceDE/>
            <w:autoSpaceDN/>
            <w:adjustRightInd/>
            <w:spacing w:before="240" w:after="240"/>
            <w:jc w:val="both"/>
            <w:textAlignment w:val="auto"/>
            <w:rPr>
              <w:rFonts w:asciiTheme="minorHAnsi" w:hAnsiTheme="minorHAnsi"/>
              <w:sz w:val="22"/>
              <w:lang w:val="en-GB"/>
            </w:rPr>
          </w:pPr>
          <w:r w:rsidRPr="00AF4134">
            <w:rPr>
              <w:rFonts w:ascii="Calibri" w:eastAsia="Calibri"/>
              <w:sz w:val="22"/>
              <w:lang w:val="en-GB"/>
            </w:rPr>
            <w:t xml:space="preserve">Dear </w:t>
          </w:r>
          <w:r w:rsidR="00366216" w:rsidRPr="00AF4134">
            <w:rPr>
              <w:rFonts w:ascii="Calibri" w:eastAsia="Calibri"/>
              <w:sz w:val="22"/>
              <w:lang w:val="en-GB"/>
            </w:rPr>
            <w:t xml:space="preserve">Sir or </w:t>
          </w:r>
          <w:r w:rsidRPr="00AF4134">
            <w:rPr>
              <w:rFonts w:ascii="Calibri" w:eastAsia="Calibri"/>
              <w:sz w:val="22"/>
              <w:lang w:val="en-GB"/>
            </w:rPr>
            <w:t>Madam,</w:t>
          </w:r>
        </w:p>
      </w:sdtContent>
    </w:sdt>
    <w:p w:rsidR="006338F1" w:rsidRPr="00AF4134" w:rsidRDefault="00366216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I</w:t>
      </w:r>
      <w:r w:rsidR="006338F1" w:rsidRPr="00AF4134">
        <w:rPr>
          <w:rFonts w:asciiTheme="minorHAnsi" w:eastAsia="Calibri" w:hAnsiTheme="minorHAnsi"/>
          <w:sz w:val="22"/>
          <w:szCs w:val="22"/>
          <w:lang w:val="en-GB"/>
        </w:rPr>
        <w:t>nsurance companies which sell the compulsory civil liability insurance referred to in Article 8 of the Law of 30 July 1979</w:t>
      </w:r>
      <w:r w:rsidR="006338F1" w:rsidRPr="00AF4134">
        <w:rPr>
          <w:rFonts w:asciiTheme="minorHAnsi" w:hAnsiTheme="minorHAnsi"/>
          <w:sz w:val="22"/>
          <w:szCs w:val="22"/>
          <w:vertAlign w:val="superscript"/>
          <w:lang w:val="en-GB"/>
        </w:rPr>
        <w:footnoteReference w:id="1"/>
      </w:r>
      <w:r w:rsidR="006338F1"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must charge a fee to policyholders payable to the Security Fund for the prevention and control of fire and explosion (the Security Fund). In accordance with Article 9 of the Royal Decree of 5 August 1991</w:t>
      </w:r>
      <w:r w:rsidR="006338F1" w:rsidRPr="00AF4134">
        <w:rPr>
          <w:rFonts w:asciiTheme="minorHAnsi" w:hAnsiTheme="minorHAnsi"/>
          <w:sz w:val="22"/>
          <w:szCs w:val="22"/>
          <w:vertAlign w:val="superscript"/>
          <w:lang w:val="en-GB"/>
        </w:rPr>
        <w:footnoteReference w:id="2"/>
      </w:r>
      <w:r w:rsidR="006338F1" w:rsidRPr="00AF4134">
        <w:rPr>
          <w:rFonts w:asciiTheme="minorHAnsi" w:eastAsia="Arial" w:hAnsiTheme="minorHAnsi"/>
          <w:sz w:val="22"/>
          <w:szCs w:val="22"/>
          <w:lang w:val="en-GB"/>
        </w:rPr>
        <w:t xml:space="preserve">, this fee is </w:t>
      </w:r>
      <w:r w:rsidR="006338F1" w:rsidRPr="00AF4134">
        <w:rPr>
          <w:rFonts w:asciiTheme="minorHAnsi" w:eastAsia="Calibri" w:hAnsiTheme="minorHAnsi"/>
          <w:sz w:val="22"/>
          <w:szCs w:val="22"/>
          <w:lang w:val="en-GB"/>
        </w:rPr>
        <w:t>set at 3% of the commercial premiums</w:t>
      </w:r>
      <w:r w:rsidR="00C86E15">
        <w:rPr>
          <w:rFonts w:asciiTheme="minorHAnsi" w:eastAsia="Calibri" w:hAnsiTheme="minorHAnsi"/>
          <w:sz w:val="22"/>
          <w:szCs w:val="22"/>
          <w:lang w:val="en-GB"/>
        </w:rPr>
        <w:t xml:space="preserve"> issued</w:t>
      </w:r>
      <w:r w:rsidR="006338F1" w:rsidRPr="00AF4134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:rsidR="006338F1" w:rsidRPr="00AF4134" w:rsidRDefault="006338F1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The </w:t>
      </w:r>
      <w:r w:rsidR="00366216" w:rsidRPr="00AF4134">
        <w:rPr>
          <w:rFonts w:asciiTheme="minorHAnsi" w:eastAsia="Arial" w:hAnsiTheme="minorHAnsi"/>
          <w:sz w:val="22"/>
          <w:szCs w:val="22"/>
          <w:lang w:val="en-GB"/>
        </w:rPr>
        <w:t>payment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and reporting procedures with respect to the amounts owed by insurance companies to the Security Fund are governed by Articles 9 to 13</w:t>
      </w:r>
      <w:r w:rsidRPr="00AF4134">
        <w:rPr>
          <w:rFonts w:asciiTheme="minorHAnsi" w:eastAsia="Arial" w:hAnsiTheme="minorHAnsi"/>
          <w:i/>
          <w:sz w:val="22"/>
          <w:szCs w:val="22"/>
          <w:lang w:val="en-GB"/>
        </w:rPr>
        <w:t>bis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of the aforesaid </w:t>
      </w:r>
      <w:r w:rsidR="00366216" w:rsidRPr="00AF4134">
        <w:rPr>
          <w:rFonts w:asciiTheme="minorHAnsi" w:eastAsia="Arial" w:hAnsiTheme="minorHAnsi"/>
          <w:sz w:val="22"/>
          <w:szCs w:val="22"/>
          <w:lang w:val="en-GB"/>
        </w:rPr>
        <w:t>D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>ecree</w:t>
      </w:r>
      <w:r w:rsidRPr="00AF4134">
        <w:rPr>
          <w:rFonts w:asciiTheme="minorHAnsi" w:hAnsiTheme="minorHAnsi"/>
          <w:sz w:val="22"/>
          <w:szCs w:val="22"/>
          <w:vertAlign w:val="superscript"/>
          <w:lang w:val="en-GB"/>
        </w:rPr>
        <w:footnoteReference w:id="3"/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>.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</w:p>
    <w:p w:rsidR="00431FD1" w:rsidRPr="00AF4134" w:rsidRDefault="006338F1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Pursuant to that legislation, each insurance company must make an </w:t>
      </w:r>
      <w:r w:rsidRPr="00AF4134">
        <w:rPr>
          <w:rFonts w:asciiTheme="minorHAnsi" w:eastAsia="Arial" w:hAnsiTheme="minorHAnsi"/>
          <w:b/>
          <w:sz w:val="22"/>
          <w:szCs w:val="22"/>
          <w:lang w:val="en-GB"/>
        </w:rPr>
        <w:t xml:space="preserve">annual payment 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of 3% of the total of the commercial premiums it has </w:t>
      </w:r>
      <w:r w:rsidR="00D626B6" w:rsidRPr="00AF4134">
        <w:rPr>
          <w:rFonts w:asciiTheme="minorHAnsi" w:eastAsia="Arial" w:hAnsiTheme="minorHAnsi"/>
          <w:sz w:val="22"/>
          <w:szCs w:val="22"/>
          <w:lang w:val="en-GB"/>
        </w:rPr>
        <w:t>issued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during the last financial year, less return</w:t>
      </w:r>
      <w:r w:rsidR="00D626B6" w:rsidRPr="00AF4134">
        <w:rPr>
          <w:rFonts w:asciiTheme="minorHAnsi" w:eastAsia="Arial" w:hAnsiTheme="minorHAnsi"/>
          <w:sz w:val="22"/>
          <w:szCs w:val="22"/>
          <w:lang w:val="en-GB"/>
        </w:rPr>
        <w:t xml:space="preserve">s </w:t>
      </w:r>
      <w:r w:rsidR="000B3594">
        <w:rPr>
          <w:rFonts w:asciiTheme="minorHAnsi" w:eastAsia="Arial" w:hAnsiTheme="minorHAnsi"/>
          <w:sz w:val="22"/>
          <w:szCs w:val="22"/>
          <w:lang w:val="en-GB"/>
        </w:rPr>
        <w:br/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>(profit-sharing)</w:t>
      </w:r>
      <w:r w:rsidR="00D626B6" w:rsidRPr="00AF4134">
        <w:rPr>
          <w:rFonts w:asciiTheme="minorHAnsi" w:eastAsia="Arial" w:hAnsiTheme="minorHAnsi"/>
          <w:sz w:val="22"/>
          <w:szCs w:val="22"/>
          <w:lang w:val="en-GB"/>
        </w:rPr>
        <w:t xml:space="preserve"> and return premiums for total or partial cancellations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>.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</w:p>
    <w:p w:rsidR="006338F1" w:rsidRPr="00AF4134" w:rsidRDefault="006338F1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The amounts payable must be submitted to the General Directorate of Civil Security of the Federal Public Service Home Affairs.</w:t>
      </w:r>
    </w:p>
    <w:p w:rsidR="006338F1" w:rsidRPr="00495F62" w:rsidRDefault="00D626B6" w:rsidP="000B3594">
      <w:pPr>
        <w:spacing w:before="240" w:after="240"/>
        <w:jc w:val="both"/>
        <w:rPr>
          <w:color w:val="1F497D"/>
          <w:lang w:val="en-US"/>
        </w:rPr>
      </w:pPr>
      <w:r w:rsidRPr="00AF4134">
        <w:rPr>
          <w:rFonts w:asciiTheme="minorHAnsi" w:eastAsia="Arial" w:hAnsiTheme="minorHAnsi"/>
          <w:sz w:val="22"/>
          <w:szCs w:val="22"/>
          <w:lang w:val="en-GB"/>
        </w:rPr>
        <w:t>In</w:t>
      </w:r>
      <w:r w:rsidR="00A45834" w:rsidRPr="00AF4134">
        <w:rPr>
          <w:rFonts w:asciiTheme="minorHAnsi" w:eastAsia="Arial" w:hAnsiTheme="minorHAnsi"/>
          <w:sz w:val="22"/>
          <w:szCs w:val="22"/>
          <w:lang w:val="en-GB"/>
        </w:rPr>
        <w:t xml:space="preserve">surance companies must also submit to the FSMA </w:t>
      </w:r>
      <w:r w:rsidRPr="00AF4134">
        <w:rPr>
          <w:rFonts w:asciiTheme="minorHAnsi" w:eastAsia="Arial" w:hAnsiTheme="minorHAnsi"/>
          <w:b/>
          <w:sz w:val="22"/>
          <w:szCs w:val="22"/>
          <w:lang w:val="en-GB"/>
        </w:rPr>
        <w:t>a</w:t>
      </w:r>
      <w:r w:rsidR="00A45834" w:rsidRPr="00AF4134">
        <w:rPr>
          <w:rFonts w:asciiTheme="minorHAnsi" w:eastAsia="Arial" w:hAnsiTheme="minorHAnsi"/>
          <w:sz w:val="22"/>
          <w:szCs w:val="22"/>
          <w:lang w:val="en-GB"/>
        </w:rPr>
        <w:t xml:space="preserve"> </w:t>
      </w:r>
      <w:r w:rsidR="00A45834" w:rsidRPr="00AF4134">
        <w:rPr>
          <w:rFonts w:asciiTheme="minorHAnsi" w:eastAsia="Arial" w:hAnsiTheme="minorHAnsi"/>
          <w:b/>
          <w:sz w:val="22"/>
          <w:szCs w:val="22"/>
          <w:lang w:val="en-GB"/>
        </w:rPr>
        <w:t xml:space="preserve">report </w:t>
      </w:r>
      <w:r w:rsidR="00A45834" w:rsidRPr="00AF4134">
        <w:rPr>
          <w:rFonts w:asciiTheme="minorHAnsi" w:eastAsia="Arial" w:hAnsiTheme="minorHAnsi"/>
          <w:sz w:val="22"/>
          <w:szCs w:val="22"/>
          <w:lang w:val="en-GB"/>
        </w:rPr>
        <w:t xml:space="preserve">on the annual amounts payable to the Security Fund for the past financial year. </w:t>
      </w:r>
      <w:r w:rsidR="00A45834"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The </w:t>
      </w:r>
      <w:r w:rsidR="00A45834" w:rsidRPr="00647F23">
        <w:rPr>
          <w:rFonts w:asciiTheme="minorHAnsi" w:eastAsia="Calibri" w:hAnsiTheme="minorHAnsi"/>
          <w:sz w:val="22"/>
          <w:szCs w:val="22"/>
          <w:lang w:val="en-GB"/>
        </w:rPr>
        <w:t>electronic form</w:t>
      </w:r>
      <w:r w:rsidR="00647F23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hyperlink r:id="rId9" w:history="1">
        <w:r w:rsidR="00647F23" w:rsidRPr="00601C9B">
          <w:rPr>
            <w:rStyle w:val="Hyperlink"/>
            <w:rFonts w:eastAsia="Calibri"/>
            <w:b/>
            <w:lang w:val="en-US"/>
          </w:rPr>
          <w:t>(</w:t>
        </w:r>
        <w:r w:rsidR="00647F23" w:rsidRPr="00601C9B">
          <w:rPr>
            <w:rStyle w:val="Hyperlink"/>
            <w:rFonts w:asciiTheme="minorHAnsi" w:eastAsia="Calibri" w:hAnsiTheme="minorHAnsi"/>
            <w:b/>
            <w:sz w:val="22"/>
            <w:szCs w:val="22"/>
            <w:lang w:val="en-GB"/>
          </w:rPr>
          <w:t>FORM 2)</w:t>
        </w:r>
      </w:hyperlink>
      <w:bookmarkStart w:id="4" w:name="_GoBack"/>
      <w:bookmarkEnd w:id="4"/>
      <w:r w:rsidR="00694D4C">
        <w:rPr>
          <w:rFonts w:asciiTheme="minorHAnsi" w:eastAsia="Calibri" w:hAnsiTheme="minorHAnsi"/>
          <w:sz w:val="22"/>
          <w:szCs w:val="22"/>
          <w:lang w:val="en-GB"/>
        </w:rPr>
        <w:t xml:space="preserve"> f</w:t>
      </w:r>
      <w:r w:rsidR="00A45834" w:rsidRPr="00AF4134">
        <w:rPr>
          <w:rFonts w:asciiTheme="minorHAnsi" w:eastAsia="Calibri" w:hAnsiTheme="minorHAnsi"/>
          <w:sz w:val="22"/>
          <w:szCs w:val="22"/>
          <w:lang w:val="en-GB"/>
        </w:rPr>
        <w:t>or this purpose is available on</w:t>
      </w:r>
      <w:r w:rsidR="00824214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495F62">
        <w:rPr>
          <w:rFonts w:asciiTheme="minorHAnsi" w:eastAsia="Calibri" w:hAnsiTheme="minorHAnsi"/>
          <w:sz w:val="22"/>
          <w:szCs w:val="22"/>
          <w:lang w:val="en-GB"/>
        </w:rPr>
        <w:t>the FSMA website</w:t>
      </w:r>
      <w:r w:rsidR="00A07026" w:rsidRPr="00495F62">
        <w:rPr>
          <w:color w:val="1F497D"/>
          <w:lang w:val="en-US"/>
        </w:rPr>
        <w:t>.</w:t>
      </w:r>
    </w:p>
    <w:p w:rsidR="006338F1" w:rsidRPr="00AF4134" w:rsidRDefault="004B02DB" w:rsidP="000B3594">
      <w:pPr>
        <w:pStyle w:val="ListParagraph"/>
        <w:overflowPunct/>
        <w:autoSpaceDE/>
        <w:autoSpaceDN/>
        <w:adjustRightInd/>
        <w:spacing w:before="240" w:after="12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lastRenderedPageBreak/>
        <w:t xml:space="preserve">Pursuant to </w:t>
      </w:r>
      <w:proofErr w:type="gramStart"/>
      <w:r w:rsidRPr="00AF4134">
        <w:rPr>
          <w:rFonts w:asciiTheme="minorHAnsi" w:eastAsia="Calibri" w:hAnsiTheme="minorHAnsi"/>
          <w:sz w:val="22"/>
          <w:szCs w:val="22"/>
          <w:lang w:val="en-GB"/>
        </w:rPr>
        <w:t>Article</w:t>
      </w:r>
      <w:proofErr w:type="gramEnd"/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r w:rsidR="006B355D">
        <w:rPr>
          <w:rFonts w:asciiTheme="minorHAnsi" w:eastAsia="Calibri" w:hAnsiTheme="minorHAnsi"/>
          <w:sz w:val="22"/>
          <w:szCs w:val="22"/>
          <w:lang w:val="en-GB"/>
        </w:rPr>
        <w:t>13bis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of the aforementioned Royal Decree o</w:t>
      </w:r>
      <w:r w:rsidR="00AF4134">
        <w:rPr>
          <w:rFonts w:asciiTheme="minorHAnsi" w:eastAsia="Calibri" w:hAnsiTheme="minorHAnsi"/>
          <w:sz w:val="22"/>
          <w:szCs w:val="22"/>
          <w:lang w:val="en-GB"/>
        </w:rPr>
        <w:t xml:space="preserve">f </w:t>
      </w:r>
      <w:r w:rsidR="006B355D">
        <w:rPr>
          <w:rFonts w:asciiTheme="minorHAnsi" w:eastAsia="Calibri" w:hAnsiTheme="minorHAnsi"/>
          <w:sz w:val="22"/>
          <w:szCs w:val="22"/>
          <w:lang w:val="en-GB"/>
        </w:rPr>
        <w:t>5 August 1991</w:t>
      </w:r>
      <w:r w:rsidR="00AF4134">
        <w:rPr>
          <w:rFonts w:asciiTheme="minorHAnsi" w:eastAsia="Calibri" w:hAnsiTheme="minorHAnsi"/>
          <w:sz w:val="22"/>
          <w:szCs w:val="22"/>
          <w:lang w:val="en-GB"/>
        </w:rPr>
        <w:t>, the obligations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regarding the reporting and payment of the contributions must be fulfilled:</w:t>
      </w:r>
    </w:p>
    <w:p w:rsidR="006338F1" w:rsidRPr="00AF4134" w:rsidRDefault="006338F1" w:rsidP="000B3594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/>
        <w:ind w:left="658" w:hanging="357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1 ° by the branch, the agency, the responsible representative as referred to in Article 178 of the Code of miscellaneous duties and taxes, or the seat of operations located in Belgium;</w:t>
      </w:r>
    </w:p>
    <w:p w:rsidR="006338F1" w:rsidRPr="00AF4134" w:rsidRDefault="006338F1" w:rsidP="000B3594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/>
        <w:ind w:left="658" w:hanging="357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2 ° by the broker or any other intermediary residing in Belgium, for the contracts written through his or her intermediation with insurers not established in Belgium and that do not have a responsible representative as referred to in Article 178 of the Code of miscellaneous duties and taxes;</w:t>
      </w:r>
    </w:p>
    <w:p w:rsidR="006338F1" w:rsidRPr="00AF4134" w:rsidRDefault="006338F1" w:rsidP="000B3594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/>
        <w:ind w:left="658" w:hanging="357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3 ° by an insurance company not established in Belgium that has no responsible representative in Belgium and that concludes insurance contracts for a risk situated in Belgium without using the services of intermediaries residing in Belgium. </w:t>
      </w:r>
    </w:p>
    <w:p w:rsidR="006338F1" w:rsidRPr="00AF4134" w:rsidRDefault="006338F1" w:rsidP="000B3594">
      <w:pPr>
        <w:pStyle w:val="ListParagraph"/>
        <w:overflowPunct/>
        <w:autoSpaceDE/>
        <w:autoSpaceDN/>
        <w:adjustRightInd/>
        <w:spacing w:before="240" w:after="12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In accordance with the aforementioned provisions, we ask that you:</w:t>
      </w:r>
    </w:p>
    <w:p w:rsidR="00D626B6" w:rsidRPr="00AF4134" w:rsidRDefault="006338F1" w:rsidP="000B3594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/>
        <w:ind w:left="714" w:hanging="357"/>
        <w:contextualSpacing w:val="0"/>
        <w:jc w:val="both"/>
        <w:textAlignment w:val="auto"/>
        <w:rPr>
          <w:rFonts w:asciiTheme="minorHAnsi" w:hAnsiTheme="minorHAnsi"/>
          <w:sz w:val="22"/>
          <w:szCs w:val="22"/>
          <w:u w:val="single"/>
          <w:lang w:val="en-GB"/>
        </w:rPr>
      </w:pP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by </w:t>
      </w:r>
      <w:r w:rsidR="00994DCD">
        <w:rPr>
          <w:rFonts w:asciiTheme="minorHAnsi" w:eastAsia="Arial" w:hAnsiTheme="minorHAnsi"/>
          <w:b/>
          <w:sz w:val="22"/>
          <w:szCs w:val="22"/>
          <w:lang w:val="en-GB"/>
        </w:rPr>
        <w:t>15</w:t>
      </w:r>
      <w:r w:rsidRPr="00A07026">
        <w:rPr>
          <w:rFonts w:asciiTheme="minorHAnsi" w:eastAsia="Arial" w:hAnsiTheme="minorHAnsi"/>
          <w:b/>
          <w:sz w:val="22"/>
          <w:szCs w:val="22"/>
          <w:lang w:val="en-GB"/>
        </w:rPr>
        <w:t xml:space="preserve"> </w:t>
      </w:r>
      <w:r w:rsidR="00994DCD">
        <w:rPr>
          <w:rFonts w:asciiTheme="minorHAnsi" w:eastAsia="Arial" w:hAnsiTheme="minorHAnsi"/>
          <w:b/>
          <w:sz w:val="22"/>
          <w:szCs w:val="22"/>
          <w:lang w:val="en-GB"/>
        </w:rPr>
        <w:t>March</w:t>
      </w:r>
      <w:r w:rsidRPr="00A07026">
        <w:rPr>
          <w:rFonts w:asciiTheme="minorHAnsi" w:eastAsia="Arial" w:hAnsiTheme="minorHAnsi"/>
          <w:b/>
          <w:sz w:val="22"/>
          <w:szCs w:val="22"/>
          <w:lang w:val="en-GB"/>
        </w:rPr>
        <w:t xml:space="preserve"> </w:t>
      </w:r>
      <w:r w:rsidR="005E747F">
        <w:rPr>
          <w:rFonts w:asciiTheme="minorHAnsi" w:eastAsia="Arial" w:hAnsiTheme="minorHAnsi"/>
          <w:b/>
          <w:sz w:val="22"/>
          <w:szCs w:val="22"/>
          <w:lang w:val="en-GB"/>
        </w:rPr>
        <w:t>202</w:t>
      </w:r>
      <w:r w:rsidR="00ED2F23">
        <w:rPr>
          <w:rFonts w:asciiTheme="minorHAnsi" w:eastAsia="Arial" w:hAnsiTheme="minorHAnsi"/>
          <w:b/>
          <w:sz w:val="22"/>
          <w:szCs w:val="22"/>
          <w:lang w:val="en-GB"/>
        </w:rPr>
        <w:t>4</w:t>
      </w:r>
      <w:r w:rsidRPr="00A07026">
        <w:rPr>
          <w:rFonts w:asciiTheme="minorHAnsi" w:eastAsia="Arial" w:hAnsiTheme="minorHAnsi"/>
          <w:b/>
          <w:sz w:val="22"/>
          <w:szCs w:val="22"/>
          <w:lang w:val="en-GB"/>
        </w:rPr>
        <w:t xml:space="preserve"> at the l</w:t>
      </w:r>
      <w:r w:rsidRPr="00AF4134">
        <w:rPr>
          <w:rFonts w:asciiTheme="minorHAnsi" w:eastAsia="Arial" w:hAnsiTheme="minorHAnsi"/>
          <w:b/>
          <w:sz w:val="22"/>
          <w:szCs w:val="22"/>
          <w:lang w:val="en-GB"/>
        </w:rPr>
        <w:t>atest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, complete the attached reporting </w:t>
      </w:r>
      <w:hyperlink r:id="rId10" w:history="1">
        <w:r w:rsidRPr="007C6B88">
          <w:rPr>
            <w:rStyle w:val="Hyperlink"/>
            <w:rFonts w:asciiTheme="minorHAnsi" w:eastAsia="Calibri" w:hAnsiTheme="minorHAnsi"/>
            <w:b/>
            <w:sz w:val="22"/>
            <w:szCs w:val="22"/>
            <w:lang w:val="en-GB"/>
          </w:rPr>
          <w:t>FORM 2</w:t>
        </w:r>
      </w:hyperlink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and send it to </w:t>
      </w:r>
      <w:hyperlink r:id="rId11" w:history="1">
        <w:r w:rsidR="00495F62" w:rsidRPr="00495F62">
          <w:rPr>
            <w:rStyle w:val="Hyperlink"/>
            <w:rFonts w:eastAsia="Calibri"/>
            <w:lang w:val="en-GB"/>
          </w:rPr>
          <w:t>securityfund@fsma.be</w:t>
        </w:r>
      </w:hyperlink>
      <w:r w:rsidRPr="00AF4134">
        <w:rPr>
          <w:rFonts w:asciiTheme="minorHAnsi" w:eastAsia="Arial" w:hAnsiTheme="minorHAnsi"/>
          <w:sz w:val="22"/>
          <w:szCs w:val="22"/>
          <w:lang w:val="en-GB"/>
        </w:rPr>
        <w:t>;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</w:p>
    <w:p w:rsidR="00431FD1" w:rsidRPr="00AF4134" w:rsidRDefault="009F75E7" w:rsidP="000B3594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/>
        <w:ind w:left="714" w:hanging="357"/>
        <w:contextualSpacing w:val="0"/>
        <w:jc w:val="both"/>
        <w:textAlignment w:val="auto"/>
        <w:rPr>
          <w:rFonts w:asciiTheme="minorHAnsi" w:hAnsiTheme="minorHAnsi"/>
          <w:sz w:val="22"/>
          <w:szCs w:val="22"/>
          <w:u w:val="single"/>
          <w:lang w:val="en-GB"/>
        </w:rPr>
      </w:pP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by </w:t>
      </w:r>
      <w:r w:rsidRPr="00AF4134">
        <w:rPr>
          <w:rFonts w:asciiTheme="minorHAnsi" w:eastAsia="Arial" w:hAnsiTheme="minorHAnsi"/>
          <w:b/>
          <w:sz w:val="22"/>
          <w:szCs w:val="22"/>
          <w:lang w:val="en-GB"/>
        </w:rPr>
        <w:t xml:space="preserve">30 June </w:t>
      </w:r>
      <w:r w:rsidR="005E747F">
        <w:rPr>
          <w:rFonts w:asciiTheme="minorHAnsi" w:eastAsia="Arial" w:hAnsiTheme="minorHAnsi"/>
          <w:b/>
          <w:sz w:val="22"/>
          <w:szCs w:val="22"/>
          <w:lang w:val="en-GB"/>
        </w:rPr>
        <w:t>202</w:t>
      </w:r>
      <w:r w:rsidR="00ED2F23">
        <w:rPr>
          <w:rFonts w:asciiTheme="minorHAnsi" w:eastAsia="Arial" w:hAnsiTheme="minorHAnsi"/>
          <w:b/>
          <w:sz w:val="22"/>
          <w:szCs w:val="22"/>
          <w:lang w:val="en-GB"/>
        </w:rPr>
        <w:t>4</w:t>
      </w:r>
      <w:r w:rsidRPr="00AF4134">
        <w:rPr>
          <w:rFonts w:asciiTheme="minorHAnsi" w:eastAsia="Arial" w:hAnsiTheme="minorHAnsi"/>
          <w:b/>
          <w:sz w:val="22"/>
          <w:szCs w:val="22"/>
          <w:lang w:val="en-GB"/>
        </w:rPr>
        <w:t xml:space="preserve"> at the latest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, pay the contributions </w:t>
      </w:r>
      <w:r w:rsidR="00D626B6" w:rsidRPr="00AF4134">
        <w:rPr>
          <w:rFonts w:asciiTheme="minorHAnsi" w:eastAsia="Arial" w:hAnsiTheme="minorHAnsi"/>
          <w:sz w:val="22"/>
          <w:szCs w:val="22"/>
          <w:lang w:val="en-GB"/>
        </w:rPr>
        <w:t xml:space="preserve">owing 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for the </w:t>
      </w:r>
      <w:r w:rsidR="005E747F">
        <w:rPr>
          <w:rFonts w:asciiTheme="minorHAnsi" w:eastAsia="Arial" w:hAnsiTheme="minorHAnsi"/>
          <w:sz w:val="22"/>
          <w:szCs w:val="22"/>
          <w:lang w:val="en-GB"/>
        </w:rPr>
        <w:t>202</w:t>
      </w:r>
      <w:r w:rsidR="00434B28">
        <w:rPr>
          <w:rFonts w:asciiTheme="minorHAnsi" w:eastAsia="Arial" w:hAnsiTheme="minorHAnsi"/>
          <w:sz w:val="22"/>
          <w:szCs w:val="22"/>
          <w:lang w:val="en-GB"/>
        </w:rPr>
        <w:t>2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financial year into IBAN account number BE90 6792 0057 9832, BIC code PCHQ BE BB, S</w:t>
      </w:r>
      <w:r w:rsidR="00366216" w:rsidRPr="00AF4134">
        <w:rPr>
          <w:rFonts w:asciiTheme="minorHAnsi" w:eastAsia="Arial" w:hAnsiTheme="minorHAnsi"/>
          <w:sz w:val="22"/>
          <w:szCs w:val="22"/>
          <w:lang w:val="en-GB"/>
        </w:rPr>
        <w:t xml:space="preserve">ecurity 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Fund for </w:t>
      </w:r>
      <w:r w:rsidR="00366216" w:rsidRPr="00AF4134">
        <w:rPr>
          <w:rFonts w:asciiTheme="minorHAnsi" w:eastAsia="Arial" w:hAnsiTheme="minorHAnsi"/>
          <w:sz w:val="22"/>
          <w:szCs w:val="22"/>
          <w:lang w:val="en-GB"/>
        </w:rPr>
        <w:t xml:space="preserve">the </w:t>
      </w:r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prevention and control of fire and explosion, </w:t>
      </w:r>
      <w:proofErr w:type="spellStart"/>
      <w:r w:rsidRPr="00AF4134">
        <w:rPr>
          <w:rFonts w:asciiTheme="minorHAnsi" w:eastAsia="Arial" w:hAnsiTheme="minorHAnsi"/>
          <w:sz w:val="22"/>
          <w:szCs w:val="22"/>
          <w:lang w:val="en-GB"/>
        </w:rPr>
        <w:t>Leuvensesteenweg</w:t>
      </w:r>
      <w:proofErr w:type="spellEnd"/>
      <w:r w:rsidRPr="00AF4134">
        <w:rPr>
          <w:rFonts w:asciiTheme="minorHAnsi" w:eastAsia="Arial" w:hAnsiTheme="minorHAnsi"/>
          <w:sz w:val="22"/>
          <w:szCs w:val="22"/>
          <w:lang w:val="en-GB"/>
        </w:rPr>
        <w:t xml:space="preserve"> 1, 1000 Brussels.</w:t>
      </w:r>
    </w:p>
    <w:p w:rsidR="00B01749" w:rsidRPr="00AF4134" w:rsidRDefault="00B01749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 xml:space="preserve">If a company did not sell mandatory insurance in </w:t>
      </w:r>
      <w:r w:rsidR="005E747F">
        <w:rPr>
          <w:rFonts w:asciiTheme="minorHAnsi" w:eastAsia="Calibri" w:hAnsiTheme="minorHAnsi"/>
          <w:sz w:val="22"/>
          <w:szCs w:val="22"/>
          <w:lang w:val="en-GB"/>
        </w:rPr>
        <w:t>202</w:t>
      </w:r>
      <w:r w:rsidR="00ED2F23">
        <w:rPr>
          <w:rFonts w:asciiTheme="minorHAnsi" w:eastAsia="Calibri" w:hAnsiTheme="minorHAnsi"/>
          <w:sz w:val="22"/>
          <w:szCs w:val="22"/>
          <w:lang w:val="en-GB"/>
        </w:rPr>
        <w:t>3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>, it should enter "0" for premiums issued and for the amounts</w:t>
      </w:r>
      <w:r w:rsidR="00366216" w:rsidRPr="00AF4134">
        <w:rPr>
          <w:rFonts w:asciiTheme="minorHAnsi" w:eastAsia="Calibri" w:hAnsiTheme="minorHAnsi"/>
          <w:sz w:val="22"/>
          <w:szCs w:val="22"/>
          <w:lang w:val="en-GB"/>
        </w:rPr>
        <w:t xml:space="preserve"> owing</w:t>
      </w:r>
      <w:r w:rsidRPr="00AF4134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:rsidR="00FE44A8" w:rsidRPr="00AF4134" w:rsidRDefault="00FE44A8" w:rsidP="000B3594">
      <w:pPr>
        <w:pStyle w:val="ListParagraph"/>
        <w:overflowPunct/>
        <w:autoSpaceDE/>
        <w:autoSpaceDN/>
        <w:adjustRightInd/>
        <w:spacing w:before="240" w:after="240"/>
        <w:ind w:left="0"/>
        <w:contextualSpacing w:val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  <w:r w:rsidRPr="00AF4134">
        <w:rPr>
          <w:rFonts w:asciiTheme="minorHAnsi" w:eastAsia="Calibri" w:hAnsiTheme="minorHAnsi"/>
          <w:sz w:val="22"/>
          <w:szCs w:val="22"/>
          <w:lang w:val="en-GB"/>
        </w:rPr>
        <w:t>Sincerely yours,</w:t>
      </w:r>
    </w:p>
    <w:p w:rsidR="008416DB" w:rsidRPr="00AF4134" w:rsidRDefault="008416DB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8416DB" w:rsidRPr="00AF4134" w:rsidRDefault="008416DB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B73008" w:rsidRPr="00AF4134" w:rsidRDefault="00B73008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7C0F54" w:rsidRPr="00AF4134" w:rsidRDefault="007C0F54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7C0F54" w:rsidRDefault="007C0F54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AB4B44" w:rsidRPr="00AF4134" w:rsidRDefault="00AB4B44" w:rsidP="000B359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GB"/>
        </w:rPr>
      </w:pPr>
    </w:p>
    <w:p w:rsidR="008C659F" w:rsidRPr="008C659F" w:rsidRDefault="008C659F" w:rsidP="008C659F">
      <w:pPr>
        <w:pStyle w:val="ListParagraph"/>
        <w:overflowPunct/>
        <w:autoSpaceDE/>
        <w:adjustRightInd/>
        <w:ind w:left="0"/>
        <w:jc w:val="both"/>
        <w:rPr>
          <w:rFonts w:asciiTheme="minorHAnsi" w:hAnsiTheme="minorHAnsi"/>
          <w:sz w:val="22"/>
          <w:lang w:val="en-US"/>
        </w:rPr>
      </w:pPr>
      <w:r w:rsidRPr="008C659F">
        <w:rPr>
          <w:rFonts w:asciiTheme="minorHAnsi" w:hAnsiTheme="minorHAnsi"/>
          <w:sz w:val="22"/>
          <w:lang w:val="en-US"/>
        </w:rPr>
        <w:t>Henk BECQUAERT,</w:t>
      </w:r>
    </w:p>
    <w:p w:rsidR="008C659F" w:rsidRPr="008C659F" w:rsidRDefault="008C659F" w:rsidP="008C659F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18"/>
          <w:lang w:val="en-US"/>
        </w:rPr>
      </w:pPr>
      <w:r w:rsidRPr="008C659F">
        <w:rPr>
          <w:rFonts w:asciiTheme="minorHAnsi" w:hAnsiTheme="minorHAnsi"/>
          <w:sz w:val="22"/>
          <w:szCs w:val="18"/>
          <w:lang w:val="en-US"/>
        </w:rPr>
        <w:t>Member of the Management Committee.</w:t>
      </w:r>
    </w:p>
    <w:p w:rsidR="007C0F54" w:rsidRPr="008C659F" w:rsidRDefault="007C0F54" w:rsidP="008C659F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/>
          <w:sz w:val="22"/>
          <w:szCs w:val="22"/>
          <w:lang w:val="en-US"/>
        </w:rPr>
      </w:pPr>
    </w:p>
    <w:sectPr w:rsidR="007C0F54" w:rsidRPr="008C659F" w:rsidSect="004717A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90" w:rsidRDefault="00AB6690">
      <w:r>
        <w:separator/>
      </w:r>
    </w:p>
    <w:p w:rsidR="00AB6690" w:rsidRDefault="00AB6690"/>
  </w:endnote>
  <w:endnote w:type="continuationSeparator" w:id="0">
    <w:p w:rsidR="00AB6690" w:rsidRDefault="00AB6690">
      <w:r>
        <w:continuationSeparator/>
      </w:r>
    </w:p>
    <w:p w:rsidR="00AB6690" w:rsidRDefault="00AB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0C" w:rsidRDefault="0014210C" w:rsidP="003D0D64">
    <w:pPr>
      <w:pStyle w:val="Footer"/>
      <w:tabs>
        <w:tab w:val="clear" w:pos="9923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28" w:rsidRPr="005E415E" w:rsidRDefault="00434B28" w:rsidP="00434B28">
    <w:pPr>
      <w:pStyle w:val="Footer"/>
      <w:tabs>
        <w:tab w:val="left" w:pos="3402"/>
        <w:tab w:val="right" w:pos="9072"/>
      </w:tabs>
      <w:ind w:left="-567"/>
      <w:rPr>
        <w:lang w:val="fr-BE"/>
      </w:rPr>
    </w:pPr>
    <w:proofErr w:type="gramStart"/>
    <w:r w:rsidRPr="005E415E">
      <w:rPr>
        <w:lang w:val="fr-BE"/>
      </w:rPr>
      <w:t>rue</w:t>
    </w:r>
    <w:proofErr w:type="gramEnd"/>
    <w:r w:rsidRPr="005E415E">
      <w:rPr>
        <w:lang w:val="fr-BE"/>
      </w:rPr>
      <w:t xml:space="preserve"> du Congrès 12-14   1000 Brussels</w:t>
    </w:r>
    <w:r w:rsidRPr="005E415E">
      <w:rPr>
        <w:lang w:val="fr-BE"/>
      </w:rPr>
      <w:tab/>
      <w:t xml:space="preserve">                   T +32 2 220 51 93   </w:t>
    </w:r>
    <w:r w:rsidRPr="005E415E">
      <w:rPr>
        <w:b/>
        <w:color w:val="BBCC00"/>
        <w:lang w:val="fr-BE"/>
      </w:rPr>
      <w:tab/>
      <w:t xml:space="preserve">/ </w:t>
    </w:r>
    <w:r w:rsidRPr="005E415E">
      <w:rPr>
        <w:lang w:val="fr-BE"/>
      </w:rPr>
      <w:t>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90" w:rsidRDefault="00AB6690">
      <w:r>
        <w:separator/>
      </w:r>
    </w:p>
  </w:footnote>
  <w:footnote w:type="continuationSeparator" w:id="0">
    <w:p w:rsidR="00AB6690" w:rsidRDefault="00AB6690">
      <w:r>
        <w:continuationSeparator/>
      </w:r>
    </w:p>
    <w:p w:rsidR="00AB6690" w:rsidRDefault="00AB6690"/>
  </w:footnote>
  <w:footnote w:id="1">
    <w:p w:rsidR="0014210C" w:rsidRPr="00AB4B44" w:rsidRDefault="0014210C" w:rsidP="006338F1">
      <w:pPr>
        <w:pStyle w:val="FootnoteText"/>
        <w:jc w:val="both"/>
        <w:rPr>
          <w:rFonts w:asciiTheme="minorHAnsi" w:hAnsiTheme="minorHAnsi"/>
          <w:lang w:val="en-GB"/>
        </w:rPr>
      </w:pPr>
      <w:r w:rsidRPr="00AB4B44">
        <w:rPr>
          <w:rStyle w:val="FootnoteReference"/>
          <w:rFonts w:asciiTheme="minorHAnsi" w:hAnsiTheme="minorHAnsi"/>
          <w:szCs w:val="16"/>
        </w:rPr>
        <w:footnoteRef/>
      </w:r>
      <w:r w:rsidRPr="00AB4B44">
        <w:rPr>
          <w:rFonts w:asciiTheme="minorHAnsi" w:eastAsia="Arial" w:hAnsiTheme="minorHAnsi"/>
          <w:sz w:val="16"/>
          <w:szCs w:val="16"/>
          <w:lang w:val="en-US"/>
        </w:rPr>
        <w:t xml:space="preserve"> </w:t>
      </w:r>
      <w:r w:rsidRPr="00AB4B44">
        <w:rPr>
          <w:rFonts w:asciiTheme="minorHAnsi" w:eastAsia="Arial" w:hAnsiTheme="minorHAnsi"/>
          <w:lang w:val="en-US"/>
        </w:rPr>
        <w:tab/>
      </w:r>
      <w:r w:rsidRPr="00AB4B44">
        <w:rPr>
          <w:rFonts w:asciiTheme="minorHAnsi" w:eastAsia="Arial" w:hAnsiTheme="minorHAnsi"/>
          <w:lang w:val="en-GB"/>
        </w:rPr>
        <w:t>The Law of 30 July 1979 on the prevention of fire and explosion and on the compulsory civil liability insurance in such cases.</w:t>
      </w:r>
    </w:p>
  </w:footnote>
  <w:footnote w:id="2">
    <w:p w:rsidR="0014210C" w:rsidRPr="00AB4B44" w:rsidRDefault="0014210C" w:rsidP="006338F1">
      <w:pPr>
        <w:pStyle w:val="FootnoteText"/>
        <w:jc w:val="both"/>
        <w:rPr>
          <w:rFonts w:asciiTheme="minorHAnsi" w:hAnsiTheme="minorHAnsi"/>
          <w:lang w:val="en-GB"/>
        </w:rPr>
      </w:pPr>
      <w:r w:rsidRPr="00AB4B44">
        <w:rPr>
          <w:rStyle w:val="FootnoteReference"/>
          <w:rFonts w:asciiTheme="minorHAnsi" w:hAnsiTheme="minorHAnsi"/>
          <w:szCs w:val="16"/>
          <w:lang w:val="en-GB"/>
        </w:rPr>
        <w:footnoteRef/>
      </w:r>
      <w:r w:rsidRPr="00AB4B44">
        <w:rPr>
          <w:rFonts w:asciiTheme="minorHAnsi" w:eastAsia="Arial" w:hAnsiTheme="minorHAnsi"/>
          <w:lang w:val="en-GB"/>
        </w:rPr>
        <w:t xml:space="preserve"> </w:t>
      </w:r>
      <w:r w:rsidRPr="00AB4B44">
        <w:rPr>
          <w:rFonts w:asciiTheme="minorHAnsi" w:eastAsia="Arial" w:hAnsiTheme="minorHAnsi"/>
          <w:lang w:val="en-GB"/>
        </w:rPr>
        <w:tab/>
        <w:t>The Royal Decree of 5 August 1991 implementing Articles 8</w:t>
      </w:r>
      <w:r w:rsidRPr="00AB4B44">
        <w:rPr>
          <w:rFonts w:asciiTheme="minorHAnsi" w:eastAsia="Arial" w:hAnsiTheme="minorHAnsi"/>
          <w:i/>
          <w:lang w:val="en-GB"/>
        </w:rPr>
        <w:t>,</w:t>
      </w:r>
      <w:r w:rsidRPr="00AB4B44">
        <w:rPr>
          <w:rFonts w:asciiTheme="minorHAnsi" w:eastAsia="Arial" w:hAnsiTheme="minorHAnsi"/>
          <w:lang w:val="en-GB"/>
        </w:rPr>
        <w:t xml:space="preserve"> 8</w:t>
      </w:r>
      <w:r w:rsidRPr="00AB4B44">
        <w:rPr>
          <w:rFonts w:asciiTheme="minorHAnsi" w:eastAsia="Arial" w:hAnsiTheme="minorHAnsi"/>
          <w:i/>
          <w:lang w:val="en-GB"/>
        </w:rPr>
        <w:t>bis</w:t>
      </w:r>
      <w:r w:rsidRPr="00AB4B44">
        <w:rPr>
          <w:rFonts w:asciiTheme="minorHAnsi" w:eastAsia="Arial" w:hAnsiTheme="minorHAnsi"/>
          <w:lang w:val="en-GB"/>
        </w:rPr>
        <w:t xml:space="preserve"> and 9 of the Law of 30 July 1979 on the prevention of fire and explosion and on the compulsory civil liability insurance in such cases.</w:t>
      </w:r>
    </w:p>
  </w:footnote>
  <w:footnote w:id="3">
    <w:p w:rsidR="0014210C" w:rsidRPr="00AB4B44" w:rsidRDefault="0014210C" w:rsidP="00AB4B44">
      <w:pPr>
        <w:pStyle w:val="FootnoteText"/>
        <w:jc w:val="both"/>
        <w:rPr>
          <w:rFonts w:asciiTheme="minorHAnsi" w:hAnsiTheme="minorHAnsi"/>
          <w:lang w:val="en-GB"/>
        </w:rPr>
      </w:pPr>
      <w:r w:rsidRPr="00AB4B44">
        <w:rPr>
          <w:rStyle w:val="FootnoteReference"/>
          <w:rFonts w:asciiTheme="minorHAnsi" w:hAnsiTheme="minorHAnsi"/>
          <w:szCs w:val="16"/>
          <w:lang w:val="en-GB"/>
        </w:rPr>
        <w:footnoteRef/>
      </w:r>
      <w:r w:rsidRPr="00AB4B44">
        <w:rPr>
          <w:rFonts w:asciiTheme="minorHAnsi" w:eastAsia="Arial" w:hAnsiTheme="minorHAnsi"/>
          <w:lang w:val="en-GB"/>
        </w:rPr>
        <w:t xml:space="preserve"> </w:t>
      </w:r>
      <w:r w:rsidRPr="00AB4B44">
        <w:rPr>
          <w:rFonts w:asciiTheme="minorHAnsi" w:eastAsia="Arial" w:hAnsiTheme="minorHAnsi"/>
          <w:lang w:val="en-GB"/>
        </w:rPr>
        <w:tab/>
        <w:t>As amended by the Royal Decree of 8 March 2010 amending the Royal Decree of 5 August 1991 implementing Articles 8, 8</w:t>
      </w:r>
      <w:r w:rsidRPr="00AB4B44">
        <w:rPr>
          <w:rFonts w:asciiTheme="minorHAnsi" w:eastAsia="Arial" w:hAnsiTheme="minorHAnsi"/>
          <w:i/>
          <w:lang w:val="en-GB"/>
        </w:rPr>
        <w:t>bis</w:t>
      </w:r>
      <w:r w:rsidRPr="00AB4B44">
        <w:rPr>
          <w:rFonts w:asciiTheme="minorHAnsi" w:eastAsia="Arial" w:hAnsiTheme="minorHAnsi"/>
          <w:lang w:val="en-GB"/>
        </w:rPr>
        <w:t xml:space="preserve"> and 9 of the Law of 30 July 1979 on the prevention of fire and explosion and on the compulsory civil liability insurance in such cases.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0C" w:rsidRDefault="0014210C">
    <w:pPr>
      <w:pStyle w:val="Header"/>
      <w:tabs>
        <w:tab w:val="center" w:pos="4395"/>
      </w:tabs>
    </w:pPr>
  </w:p>
  <w:p w:rsidR="0014210C" w:rsidRDefault="00142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479"/>
    </w:tblGrid>
    <w:tr w:rsidR="00434B28" w:rsidRPr="001B727F" w:rsidTr="00526D84">
      <w:trPr>
        <w:trHeight w:val="737"/>
      </w:trPr>
      <w:tc>
        <w:tcPr>
          <w:tcW w:w="4592" w:type="dxa"/>
          <w:vAlign w:val="center"/>
        </w:tcPr>
        <w:p w:rsidR="00434B28" w:rsidRPr="001B727F" w:rsidRDefault="00434B28" w:rsidP="00434B28">
          <w:pPr>
            <w:pStyle w:val="Header"/>
            <w:tabs>
              <w:tab w:val="clear" w:pos="9923"/>
              <w:tab w:val="right" w:pos="9639"/>
            </w:tabs>
          </w:pPr>
          <w:r w:rsidRPr="001B727F">
            <w:rPr>
              <w:noProof/>
              <w:lang w:val="fr-BE" w:eastAsia="fr-BE" w:bidi="ar-SA"/>
            </w:rPr>
            <w:drawing>
              <wp:inline distT="0" distB="0" distL="0" distR="0" wp14:anchorId="0581EFF4" wp14:editId="64DF0D39">
                <wp:extent cx="400050" cy="400050"/>
                <wp:effectExtent l="19050" t="0" r="0" b="0"/>
                <wp:docPr id="2" name="Picture 0" descr="FSM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224" cy="400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4B28" w:rsidRPr="001B727F" w:rsidRDefault="00434B28" w:rsidP="00434B28">
          <w:pPr>
            <w:pStyle w:val="Header"/>
            <w:tabs>
              <w:tab w:val="clear" w:pos="9923"/>
              <w:tab w:val="right" w:pos="9639"/>
            </w:tabs>
          </w:pPr>
        </w:p>
      </w:tc>
      <w:tc>
        <w:tcPr>
          <w:tcW w:w="4479" w:type="dxa"/>
          <w:vAlign w:val="center"/>
        </w:tcPr>
        <w:p w:rsidR="00434B28" w:rsidRPr="001B727F" w:rsidRDefault="00434B28" w:rsidP="00434B28">
          <w:pPr>
            <w:pStyle w:val="Header"/>
            <w:tabs>
              <w:tab w:val="clear" w:pos="9923"/>
              <w:tab w:val="right" w:pos="9639"/>
            </w:tabs>
            <w:jc w:val="right"/>
          </w:pPr>
        </w:p>
      </w:tc>
    </w:tr>
    <w:tr w:rsidR="00434B28" w:rsidRPr="001B727F" w:rsidTr="00526D84">
      <w:trPr>
        <w:trHeight w:val="113"/>
      </w:trPr>
      <w:tc>
        <w:tcPr>
          <w:tcW w:w="4592" w:type="dxa"/>
          <w:vAlign w:val="center"/>
        </w:tcPr>
        <w:p w:rsidR="00434B28" w:rsidRPr="001B727F" w:rsidRDefault="00434B28" w:rsidP="00434B28">
          <w:pPr>
            <w:pStyle w:val="Header"/>
            <w:rPr>
              <w:lang w:val="en-GB"/>
            </w:rPr>
          </w:pPr>
          <w:r w:rsidRPr="001B727F">
            <w:fldChar w:fldCharType="begin"/>
          </w:r>
          <w:r w:rsidRPr="001B727F">
            <w:instrText xml:space="preserve"> page </w:instrText>
          </w:r>
          <w:r w:rsidRPr="001B727F">
            <w:fldChar w:fldCharType="separate"/>
          </w:r>
          <w:r w:rsidR="00601C9B">
            <w:rPr>
              <w:noProof/>
            </w:rPr>
            <w:t>2</w:t>
          </w:r>
          <w:r w:rsidRPr="001B727F">
            <w:fldChar w:fldCharType="end"/>
          </w:r>
          <w:r w:rsidRPr="001B727F">
            <w:t xml:space="preserve"> / </w:t>
          </w:r>
          <w:fldSimple w:instr=" REF  Reference  \* MERGEFORMAT ">
            <w:sdt>
              <w:sdtPr>
                <w:rPr>
                  <w:rStyle w:val="Style3"/>
                </w:rPr>
                <w:alias w:val="our ref"/>
                <w:tag w:val="our ref"/>
                <w:id w:val="1030145082"/>
                <w:placeholder>
                  <w:docPart w:val="58428EF0557B42A49519992FE0DF5D15"/>
                </w:placeholder>
                <w:showingPlcHdr/>
                <w:text/>
              </w:sdtPr>
              <w:sdtEndPr>
                <w:rPr>
                  <w:rStyle w:val="DefaultParagraphFont"/>
                  <w:color w:val="808080"/>
                  <w:sz w:val="22"/>
                </w:rPr>
              </w:sdtEndPr>
              <w:sdtContent>
                <w:r w:rsidRPr="005E415E">
                  <w:rPr>
                    <w:rStyle w:val="PlaceholderText"/>
                    <w:color w:val="auto"/>
                  </w:rPr>
                  <w:t>Our reference</w:t>
                </w:r>
              </w:sdtContent>
            </w:sdt>
          </w:fldSimple>
          <w:r w:rsidRPr="001B727F">
            <w:t xml:space="preserve"> </w:t>
          </w:r>
        </w:p>
      </w:tc>
      <w:tc>
        <w:tcPr>
          <w:tcW w:w="4479" w:type="dxa"/>
          <w:vAlign w:val="center"/>
        </w:tcPr>
        <w:p w:rsidR="00434B28" w:rsidRPr="001B727F" w:rsidRDefault="00434B28" w:rsidP="00434B28">
          <w:pPr>
            <w:pStyle w:val="Header"/>
            <w:jc w:val="right"/>
            <w:rPr>
              <w:lang w:val="en-GB"/>
            </w:rPr>
          </w:pPr>
          <w:r w:rsidRPr="001B727F">
            <w:rPr>
              <w:rFonts w:cs="Arial"/>
              <w:lang w:val="nl-NL"/>
            </w:rPr>
            <w:fldChar w:fldCharType="begin"/>
          </w:r>
          <w:r w:rsidRPr="001B727F">
            <w:rPr>
              <w:rFonts w:cs="Arial"/>
              <w:lang w:val="nl-NL"/>
            </w:rPr>
            <w:instrText xml:space="preserve"> REF  Name  \* MERGEFORMAT </w:instrText>
          </w:r>
          <w:r w:rsidRPr="001B727F">
            <w:rPr>
              <w:rFonts w:cs="Arial"/>
              <w:lang w:val="nl-NL"/>
            </w:rPr>
            <w:fldChar w:fldCharType="separate"/>
          </w:r>
          <w:sdt>
            <w:sdtPr>
              <w:rPr>
                <w:rFonts w:cs="Arial"/>
                <w:lang w:val="nl-NL"/>
              </w:rPr>
              <w:id w:val="129755979"/>
              <w:placeholder>
                <w:docPart w:val="16982484B3F34458AC2B2EE7AE08ECDF"/>
              </w:placeholder>
              <w:showingPlcHdr/>
            </w:sdtPr>
            <w:sdtEndPr/>
            <w:sdtContent>
              <w:r w:rsidRPr="005E415E">
                <w:rPr>
                  <w:lang w:val="en-GB"/>
                </w:rPr>
                <w:t>Name</w:t>
              </w:r>
            </w:sdtContent>
          </w:sdt>
          <w:r w:rsidRPr="001B727F">
            <w:rPr>
              <w:rFonts w:cs="Arial"/>
              <w:lang w:val="nl-NL"/>
            </w:rPr>
            <w:fldChar w:fldCharType="end"/>
          </w:r>
          <w:r w:rsidRPr="001B727F">
            <w:rPr>
              <w:lang w:val="en-GB"/>
            </w:rPr>
            <w:t xml:space="preserve"> </w:t>
          </w:r>
        </w:p>
      </w:tc>
    </w:tr>
    <w:tr w:rsidR="00434B28" w:rsidRPr="001B727F" w:rsidTr="00526D84">
      <w:trPr>
        <w:trHeight w:val="113"/>
      </w:trPr>
      <w:tc>
        <w:tcPr>
          <w:tcW w:w="4592" w:type="dxa"/>
          <w:vAlign w:val="center"/>
        </w:tcPr>
        <w:p w:rsidR="00434B28" w:rsidRPr="001B727F" w:rsidRDefault="00434B28" w:rsidP="00434B28">
          <w:pPr>
            <w:pStyle w:val="Header"/>
          </w:pPr>
        </w:p>
      </w:tc>
      <w:tc>
        <w:tcPr>
          <w:tcW w:w="4479" w:type="dxa"/>
          <w:vAlign w:val="center"/>
        </w:tcPr>
        <w:p w:rsidR="00434B28" w:rsidRPr="001B727F" w:rsidRDefault="00434B28" w:rsidP="00434B28">
          <w:pPr>
            <w:pStyle w:val="Header"/>
            <w:jc w:val="right"/>
          </w:pPr>
        </w:p>
      </w:tc>
    </w:tr>
    <w:tr w:rsidR="00434B28" w:rsidRPr="001B727F" w:rsidTr="00526D84">
      <w:trPr>
        <w:trHeight w:val="113"/>
      </w:trPr>
      <w:tc>
        <w:tcPr>
          <w:tcW w:w="4592" w:type="dxa"/>
          <w:vAlign w:val="center"/>
        </w:tcPr>
        <w:p w:rsidR="00434B28" w:rsidRPr="001B727F" w:rsidRDefault="00434B28" w:rsidP="00434B28">
          <w:pPr>
            <w:pStyle w:val="Header"/>
            <w:rPr>
              <w:lang w:val="en-GB"/>
            </w:rPr>
          </w:pPr>
        </w:p>
      </w:tc>
      <w:tc>
        <w:tcPr>
          <w:tcW w:w="4479" w:type="dxa"/>
          <w:vAlign w:val="center"/>
        </w:tcPr>
        <w:p w:rsidR="00434B28" w:rsidRPr="001B727F" w:rsidRDefault="00434B28" w:rsidP="00434B28">
          <w:pPr>
            <w:pStyle w:val="Header"/>
            <w:jc w:val="right"/>
            <w:rPr>
              <w:lang w:val="en-GB"/>
            </w:rPr>
          </w:pPr>
          <w:r w:rsidRPr="001B727F">
            <w:fldChar w:fldCharType="begin"/>
          </w:r>
          <w:r w:rsidRPr="001B727F">
            <w:instrText xml:space="preserve"> TITLE   \* MERGEFORMAT </w:instrText>
          </w:r>
          <w:r w:rsidRPr="001B727F">
            <w:fldChar w:fldCharType="end"/>
          </w:r>
        </w:p>
      </w:tc>
    </w:tr>
  </w:tbl>
  <w:p w:rsidR="00434B28" w:rsidRDefault="00434B28" w:rsidP="00434B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434B28" w:rsidTr="00526D84">
      <w:trPr>
        <w:trHeight w:val="1077"/>
      </w:trPr>
      <w:tc>
        <w:tcPr>
          <w:tcW w:w="3118" w:type="dxa"/>
          <w:vMerge w:val="restart"/>
        </w:tcPr>
        <w:p w:rsidR="00434B28" w:rsidRDefault="00434B28" w:rsidP="00434B28">
          <w:pPr>
            <w:pStyle w:val="Header"/>
            <w:tabs>
              <w:tab w:val="clear" w:pos="9923"/>
              <w:tab w:val="right" w:pos="9639"/>
            </w:tabs>
          </w:pPr>
          <w:r>
            <w:rPr>
              <w:noProof/>
              <w:lang w:val="fr-BE" w:eastAsia="fr-BE" w:bidi="ar-SA"/>
            </w:rPr>
            <w:drawing>
              <wp:inline distT="0" distB="0" distL="0" distR="0" wp14:anchorId="1AB8144F" wp14:editId="22EFD2AC">
                <wp:extent cx="1817533" cy="1009402"/>
                <wp:effectExtent l="19050" t="0" r="0" b="0"/>
                <wp:docPr id="7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533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:rsidR="00434B28" w:rsidRDefault="00434B28" w:rsidP="00434B28">
          <w:pPr>
            <w:pStyle w:val="Header"/>
            <w:tabs>
              <w:tab w:val="right" w:pos="9639"/>
            </w:tabs>
            <w:jc w:val="right"/>
          </w:pPr>
        </w:p>
      </w:tc>
      <w:tc>
        <w:tcPr>
          <w:tcW w:w="2381" w:type="dxa"/>
        </w:tcPr>
        <w:p w:rsidR="00434B28" w:rsidRDefault="00434B28" w:rsidP="00434B28">
          <w:pPr>
            <w:pStyle w:val="Header"/>
            <w:tabs>
              <w:tab w:val="right" w:pos="9639"/>
            </w:tabs>
            <w:jc w:val="right"/>
          </w:pPr>
        </w:p>
      </w:tc>
    </w:tr>
    <w:tr w:rsidR="00434B28" w:rsidRPr="00D120F1" w:rsidTr="00526D84">
      <w:trPr>
        <w:trHeight w:val="510"/>
      </w:trPr>
      <w:tc>
        <w:tcPr>
          <w:tcW w:w="3118" w:type="dxa"/>
          <w:vMerge/>
        </w:tcPr>
        <w:p w:rsidR="00434B28" w:rsidRDefault="00434B28" w:rsidP="00434B28">
          <w:pPr>
            <w:pStyle w:val="Header"/>
            <w:tabs>
              <w:tab w:val="clear" w:pos="9923"/>
              <w:tab w:val="right" w:pos="9639"/>
            </w:tabs>
            <w:rPr>
              <w:noProof/>
              <w:lang w:val="nl-BE" w:eastAsia="nl-BE" w:bidi="ar-SA"/>
            </w:rPr>
          </w:pPr>
        </w:p>
      </w:tc>
      <w:tc>
        <w:tcPr>
          <w:tcW w:w="5953" w:type="dxa"/>
          <w:gridSpan w:val="2"/>
        </w:tcPr>
        <w:p w:rsidR="00434B28" w:rsidRPr="00D120F1" w:rsidRDefault="00434B28" w:rsidP="00434B28">
          <w:pPr>
            <w:pStyle w:val="Header"/>
            <w:tabs>
              <w:tab w:val="right" w:pos="9639"/>
            </w:tabs>
            <w:jc w:val="right"/>
            <w:rPr>
              <w:color w:val="425863"/>
              <w:sz w:val="18"/>
              <w:szCs w:val="16"/>
            </w:rPr>
          </w:pPr>
        </w:p>
        <w:p w:rsidR="00434B28" w:rsidRPr="00D120F1" w:rsidRDefault="00434B28" w:rsidP="00434B28">
          <w:pPr>
            <w:jc w:val="right"/>
            <w:rPr>
              <w:rFonts w:ascii="Gotham Rounded Book" w:hAnsi="Gotham Rounded Book"/>
              <w:color w:val="425863"/>
              <w:sz w:val="18"/>
              <w:lang w:val="nl-BE"/>
            </w:rPr>
          </w:pPr>
          <w:bookmarkStart w:id="5" w:name="bkmService"/>
          <w:bookmarkEnd w:id="5"/>
          <w:proofErr w:type="spellStart"/>
          <w:r>
            <w:rPr>
              <w:rFonts w:ascii="Gotham Rounded Book" w:hAnsi="Gotham Rounded Book"/>
              <w:color w:val="425863"/>
              <w:sz w:val="18"/>
              <w:lang w:val="nl-BE"/>
            </w:rPr>
            <w:t>Supervision</w:t>
          </w:r>
          <w:proofErr w:type="spellEnd"/>
          <w:r>
            <w:rPr>
              <w:rFonts w:ascii="Gotham Rounded Book" w:hAnsi="Gotham Rounded Book"/>
              <w:color w:val="425863"/>
              <w:sz w:val="18"/>
              <w:lang w:val="nl-BE"/>
            </w:rPr>
            <w:t xml:space="preserve"> of Insurance</w:t>
          </w:r>
        </w:p>
      </w:tc>
    </w:tr>
  </w:tbl>
  <w:p w:rsidR="00434B28" w:rsidRDefault="00434B28" w:rsidP="00434B28">
    <w:pPr>
      <w:pStyle w:val="Header"/>
      <w:tabs>
        <w:tab w:val="center" w:pos="4395"/>
      </w:tabs>
    </w:pPr>
  </w:p>
  <w:p w:rsidR="0014210C" w:rsidRPr="00434B28" w:rsidRDefault="0014210C" w:rsidP="00434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49F6"/>
    <w:multiLevelType w:val="hybridMultilevel"/>
    <w:tmpl w:val="410A86BC"/>
    <w:lvl w:ilvl="0" w:tplc="234E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9B2"/>
    <w:multiLevelType w:val="hybridMultilevel"/>
    <w:tmpl w:val="B57E26E4"/>
    <w:lvl w:ilvl="0" w:tplc="0813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9994239"/>
    <w:multiLevelType w:val="hybridMultilevel"/>
    <w:tmpl w:val="84CADB5E"/>
    <w:lvl w:ilvl="0" w:tplc="5622F226">
      <w:start w:val="1"/>
      <w:numFmt w:val="bullet"/>
      <w:lvlText w:val="-"/>
      <w:lvlJc w:val="left"/>
      <w:pPr>
        <w:ind w:left="6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4102BED"/>
    <w:multiLevelType w:val="hybridMultilevel"/>
    <w:tmpl w:val="A78641A8"/>
    <w:lvl w:ilvl="0" w:tplc="5622F2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4964"/>
    <w:multiLevelType w:val="hybridMultilevel"/>
    <w:tmpl w:val="77B02306"/>
    <w:lvl w:ilvl="0" w:tplc="234ED354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70D29C0"/>
    <w:multiLevelType w:val="hybridMultilevel"/>
    <w:tmpl w:val="838C1012"/>
    <w:lvl w:ilvl="0" w:tplc="E3AA7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64858"/>
    <w:multiLevelType w:val="hybridMultilevel"/>
    <w:tmpl w:val="294A7B2E"/>
    <w:lvl w:ilvl="0" w:tplc="234ED35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D5"/>
    <w:rsid w:val="0001132E"/>
    <w:rsid w:val="00017236"/>
    <w:rsid w:val="0002536E"/>
    <w:rsid w:val="0002605B"/>
    <w:rsid w:val="00032E4A"/>
    <w:rsid w:val="00034D25"/>
    <w:rsid w:val="00036CCE"/>
    <w:rsid w:val="00044884"/>
    <w:rsid w:val="00061AF4"/>
    <w:rsid w:val="00064BB7"/>
    <w:rsid w:val="00064D6C"/>
    <w:rsid w:val="000758A0"/>
    <w:rsid w:val="00077B5E"/>
    <w:rsid w:val="00082651"/>
    <w:rsid w:val="00082B62"/>
    <w:rsid w:val="00084E75"/>
    <w:rsid w:val="000A0FC6"/>
    <w:rsid w:val="000A498F"/>
    <w:rsid w:val="000A61C1"/>
    <w:rsid w:val="000A7C91"/>
    <w:rsid w:val="000B2631"/>
    <w:rsid w:val="000B3594"/>
    <w:rsid w:val="000B674C"/>
    <w:rsid w:val="000C0DCB"/>
    <w:rsid w:val="000C1600"/>
    <w:rsid w:val="000C4446"/>
    <w:rsid w:val="000C78EC"/>
    <w:rsid w:val="000D297A"/>
    <w:rsid w:val="000D2A8C"/>
    <w:rsid w:val="000E392E"/>
    <w:rsid w:val="000E6D5A"/>
    <w:rsid w:val="000E7A1E"/>
    <w:rsid w:val="00100A6B"/>
    <w:rsid w:val="00100F75"/>
    <w:rsid w:val="0010547E"/>
    <w:rsid w:val="00111888"/>
    <w:rsid w:val="001150DB"/>
    <w:rsid w:val="00125032"/>
    <w:rsid w:val="00131CE7"/>
    <w:rsid w:val="00134C7A"/>
    <w:rsid w:val="00137760"/>
    <w:rsid w:val="0014210C"/>
    <w:rsid w:val="00142768"/>
    <w:rsid w:val="001427A6"/>
    <w:rsid w:val="00143EA2"/>
    <w:rsid w:val="001520F5"/>
    <w:rsid w:val="00160D9C"/>
    <w:rsid w:val="00164380"/>
    <w:rsid w:val="001659BE"/>
    <w:rsid w:val="001748F8"/>
    <w:rsid w:val="00183C84"/>
    <w:rsid w:val="00184F41"/>
    <w:rsid w:val="00185910"/>
    <w:rsid w:val="00191352"/>
    <w:rsid w:val="001915D2"/>
    <w:rsid w:val="001A01A3"/>
    <w:rsid w:val="001A0D40"/>
    <w:rsid w:val="001A6FC7"/>
    <w:rsid w:val="001B05BA"/>
    <w:rsid w:val="001B16F9"/>
    <w:rsid w:val="001B4C35"/>
    <w:rsid w:val="001B5231"/>
    <w:rsid w:val="001C06E7"/>
    <w:rsid w:val="001C691E"/>
    <w:rsid w:val="002012A4"/>
    <w:rsid w:val="002034F6"/>
    <w:rsid w:val="00210813"/>
    <w:rsid w:val="002200D2"/>
    <w:rsid w:val="002205CD"/>
    <w:rsid w:val="00220B5C"/>
    <w:rsid w:val="0023167E"/>
    <w:rsid w:val="00232BAC"/>
    <w:rsid w:val="00232C9D"/>
    <w:rsid w:val="002337EA"/>
    <w:rsid w:val="00234766"/>
    <w:rsid w:val="002371B1"/>
    <w:rsid w:val="002658EE"/>
    <w:rsid w:val="00271AE4"/>
    <w:rsid w:val="00277EB1"/>
    <w:rsid w:val="00280A57"/>
    <w:rsid w:val="00282C94"/>
    <w:rsid w:val="00285B2D"/>
    <w:rsid w:val="00291D6F"/>
    <w:rsid w:val="00297AEA"/>
    <w:rsid w:val="002B1886"/>
    <w:rsid w:val="002B3AE7"/>
    <w:rsid w:val="002B6CA4"/>
    <w:rsid w:val="002C420A"/>
    <w:rsid w:val="002C6B53"/>
    <w:rsid w:val="002D396E"/>
    <w:rsid w:val="002E21DC"/>
    <w:rsid w:val="002E66EB"/>
    <w:rsid w:val="002E7136"/>
    <w:rsid w:val="002F19CC"/>
    <w:rsid w:val="002F3FEB"/>
    <w:rsid w:val="00313EEE"/>
    <w:rsid w:val="00314477"/>
    <w:rsid w:val="00321258"/>
    <w:rsid w:val="00351A32"/>
    <w:rsid w:val="003652CB"/>
    <w:rsid w:val="00366216"/>
    <w:rsid w:val="003709CF"/>
    <w:rsid w:val="003715AC"/>
    <w:rsid w:val="003745D5"/>
    <w:rsid w:val="00376060"/>
    <w:rsid w:val="00382F06"/>
    <w:rsid w:val="003868A5"/>
    <w:rsid w:val="0039428C"/>
    <w:rsid w:val="003A7293"/>
    <w:rsid w:val="003B69E3"/>
    <w:rsid w:val="003C718D"/>
    <w:rsid w:val="003D0339"/>
    <w:rsid w:val="003D0D64"/>
    <w:rsid w:val="003E1523"/>
    <w:rsid w:val="003E5C87"/>
    <w:rsid w:val="003F6717"/>
    <w:rsid w:val="004005C9"/>
    <w:rsid w:val="004051D7"/>
    <w:rsid w:val="004121FD"/>
    <w:rsid w:val="00431FD1"/>
    <w:rsid w:val="00434B28"/>
    <w:rsid w:val="004527FA"/>
    <w:rsid w:val="00457FAD"/>
    <w:rsid w:val="004717A4"/>
    <w:rsid w:val="004744FB"/>
    <w:rsid w:val="004907FC"/>
    <w:rsid w:val="0049451B"/>
    <w:rsid w:val="00495F62"/>
    <w:rsid w:val="004A2FEA"/>
    <w:rsid w:val="004A7ABB"/>
    <w:rsid w:val="004B02DB"/>
    <w:rsid w:val="004B0A62"/>
    <w:rsid w:val="004B507C"/>
    <w:rsid w:val="004C3DB3"/>
    <w:rsid w:val="004E264D"/>
    <w:rsid w:val="00501F35"/>
    <w:rsid w:val="00513F68"/>
    <w:rsid w:val="00520643"/>
    <w:rsid w:val="00520710"/>
    <w:rsid w:val="00520A79"/>
    <w:rsid w:val="0052557A"/>
    <w:rsid w:val="0053178A"/>
    <w:rsid w:val="00537540"/>
    <w:rsid w:val="00540A36"/>
    <w:rsid w:val="005436ED"/>
    <w:rsid w:val="00543ABD"/>
    <w:rsid w:val="00547D11"/>
    <w:rsid w:val="005511A9"/>
    <w:rsid w:val="00562BF8"/>
    <w:rsid w:val="00567B01"/>
    <w:rsid w:val="00570B79"/>
    <w:rsid w:val="00594100"/>
    <w:rsid w:val="005C1E24"/>
    <w:rsid w:val="005D1344"/>
    <w:rsid w:val="005D4B6F"/>
    <w:rsid w:val="005D7FB3"/>
    <w:rsid w:val="005E747F"/>
    <w:rsid w:val="005F036B"/>
    <w:rsid w:val="00601BDC"/>
    <w:rsid w:val="00601C9B"/>
    <w:rsid w:val="00604FAA"/>
    <w:rsid w:val="006054D8"/>
    <w:rsid w:val="006211D5"/>
    <w:rsid w:val="00622974"/>
    <w:rsid w:val="00624793"/>
    <w:rsid w:val="00625E69"/>
    <w:rsid w:val="006279EA"/>
    <w:rsid w:val="006338F1"/>
    <w:rsid w:val="006411ED"/>
    <w:rsid w:val="0064346B"/>
    <w:rsid w:val="00643F09"/>
    <w:rsid w:val="00647F23"/>
    <w:rsid w:val="0065047C"/>
    <w:rsid w:val="006701F5"/>
    <w:rsid w:val="00682B9D"/>
    <w:rsid w:val="0068408D"/>
    <w:rsid w:val="00692E27"/>
    <w:rsid w:val="00694D4C"/>
    <w:rsid w:val="006960B7"/>
    <w:rsid w:val="006B355D"/>
    <w:rsid w:val="006B5B20"/>
    <w:rsid w:val="006C16C6"/>
    <w:rsid w:val="006C1F99"/>
    <w:rsid w:val="006C3370"/>
    <w:rsid w:val="006D33D4"/>
    <w:rsid w:val="006E020F"/>
    <w:rsid w:val="006E4BCE"/>
    <w:rsid w:val="006E60EE"/>
    <w:rsid w:val="00701C75"/>
    <w:rsid w:val="007116A7"/>
    <w:rsid w:val="0071233C"/>
    <w:rsid w:val="00721CFE"/>
    <w:rsid w:val="00723B67"/>
    <w:rsid w:val="00724965"/>
    <w:rsid w:val="00725A88"/>
    <w:rsid w:val="00746512"/>
    <w:rsid w:val="007547D5"/>
    <w:rsid w:val="00757EC0"/>
    <w:rsid w:val="00761D5A"/>
    <w:rsid w:val="00765607"/>
    <w:rsid w:val="00765A89"/>
    <w:rsid w:val="007660C3"/>
    <w:rsid w:val="00773CBE"/>
    <w:rsid w:val="00777416"/>
    <w:rsid w:val="007801EA"/>
    <w:rsid w:val="00781410"/>
    <w:rsid w:val="00785986"/>
    <w:rsid w:val="00790B50"/>
    <w:rsid w:val="007916D9"/>
    <w:rsid w:val="00793BA6"/>
    <w:rsid w:val="00796132"/>
    <w:rsid w:val="00796678"/>
    <w:rsid w:val="007A3181"/>
    <w:rsid w:val="007A365E"/>
    <w:rsid w:val="007A4910"/>
    <w:rsid w:val="007A6225"/>
    <w:rsid w:val="007A7814"/>
    <w:rsid w:val="007B1AD7"/>
    <w:rsid w:val="007B1E41"/>
    <w:rsid w:val="007B206E"/>
    <w:rsid w:val="007B36FD"/>
    <w:rsid w:val="007C0F54"/>
    <w:rsid w:val="007C2507"/>
    <w:rsid w:val="007C34FD"/>
    <w:rsid w:val="007C6549"/>
    <w:rsid w:val="007C67FD"/>
    <w:rsid w:val="007C6B88"/>
    <w:rsid w:val="007D03D8"/>
    <w:rsid w:val="007E10DB"/>
    <w:rsid w:val="007E114E"/>
    <w:rsid w:val="007E1288"/>
    <w:rsid w:val="007E3786"/>
    <w:rsid w:val="0080246E"/>
    <w:rsid w:val="00802940"/>
    <w:rsid w:val="0081284B"/>
    <w:rsid w:val="0082053F"/>
    <w:rsid w:val="00821252"/>
    <w:rsid w:val="0082273A"/>
    <w:rsid w:val="008236B9"/>
    <w:rsid w:val="00823AF8"/>
    <w:rsid w:val="00824214"/>
    <w:rsid w:val="00827D11"/>
    <w:rsid w:val="008416DB"/>
    <w:rsid w:val="00851479"/>
    <w:rsid w:val="00852BD3"/>
    <w:rsid w:val="00854292"/>
    <w:rsid w:val="00860E0E"/>
    <w:rsid w:val="0086188B"/>
    <w:rsid w:val="00863B7D"/>
    <w:rsid w:val="008663FC"/>
    <w:rsid w:val="00866C8C"/>
    <w:rsid w:val="00867C43"/>
    <w:rsid w:val="008706FB"/>
    <w:rsid w:val="0088021E"/>
    <w:rsid w:val="0088067C"/>
    <w:rsid w:val="00881AF0"/>
    <w:rsid w:val="0089085E"/>
    <w:rsid w:val="0089198D"/>
    <w:rsid w:val="0089468C"/>
    <w:rsid w:val="00894AB0"/>
    <w:rsid w:val="00896F6A"/>
    <w:rsid w:val="00897E1A"/>
    <w:rsid w:val="008A12C4"/>
    <w:rsid w:val="008A4A80"/>
    <w:rsid w:val="008B2C71"/>
    <w:rsid w:val="008B77AC"/>
    <w:rsid w:val="008C0093"/>
    <w:rsid w:val="008C032E"/>
    <w:rsid w:val="008C659F"/>
    <w:rsid w:val="008D3F57"/>
    <w:rsid w:val="008D3FEE"/>
    <w:rsid w:val="008D7573"/>
    <w:rsid w:val="00904BAC"/>
    <w:rsid w:val="009128A2"/>
    <w:rsid w:val="00917F34"/>
    <w:rsid w:val="00924C71"/>
    <w:rsid w:val="00926D7B"/>
    <w:rsid w:val="00934FB8"/>
    <w:rsid w:val="00934FEF"/>
    <w:rsid w:val="009442BA"/>
    <w:rsid w:val="00945099"/>
    <w:rsid w:val="00956867"/>
    <w:rsid w:val="00965984"/>
    <w:rsid w:val="00967CEB"/>
    <w:rsid w:val="00972E12"/>
    <w:rsid w:val="0097542E"/>
    <w:rsid w:val="00984973"/>
    <w:rsid w:val="00986C7D"/>
    <w:rsid w:val="00987426"/>
    <w:rsid w:val="009931DF"/>
    <w:rsid w:val="00994DCD"/>
    <w:rsid w:val="00994E6E"/>
    <w:rsid w:val="009A2217"/>
    <w:rsid w:val="009A3554"/>
    <w:rsid w:val="009B2A54"/>
    <w:rsid w:val="009B59F7"/>
    <w:rsid w:val="009B7A4E"/>
    <w:rsid w:val="009C08E3"/>
    <w:rsid w:val="009C4235"/>
    <w:rsid w:val="009C5F33"/>
    <w:rsid w:val="009C6CD0"/>
    <w:rsid w:val="009D1A86"/>
    <w:rsid w:val="009D2716"/>
    <w:rsid w:val="009D5EFF"/>
    <w:rsid w:val="009D7BEE"/>
    <w:rsid w:val="009E2732"/>
    <w:rsid w:val="009F2125"/>
    <w:rsid w:val="009F75E7"/>
    <w:rsid w:val="00A07026"/>
    <w:rsid w:val="00A12224"/>
    <w:rsid w:val="00A134A3"/>
    <w:rsid w:val="00A14D92"/>
    <w:rsid w:val="00A22FDA"/>
    <w:rsid w:val="00A32447"/>
    <w:rsid w:val="00A433F2"/>
    <w:rsid w:val="00A45834"/>
    <w:rsid w:val="00A74168"/>
    <w:rsid w:val="00A75D5C"/>
    <w:rsid w:val="00A779BE"/>
    <w:rsid w:val="00A847F3"/>
    <w:rsid w:val="00A84B5A"/>
    <w:rsid w:val="00A86B06"/>
    <w:rsid w:val="00A939E9"/>
    <w:rsid w:val="00AA2564"/>
    <w:rsid w:val="00AA2D15"/>
    <w:rsid w:val="00AA7CDB"/>
    <w:rsid w:val="00AB33DA"/>
    <w:rsid w:val="00AB370E"/>
    <w:rsid w:val="00AB4B44"/>
    <w:rsid w:val="00AB6690"/>
    <w:rsid w:val="00AC38E6"/>
    <w:rsid w:val="00AC4BAE"/>
    <w:rsid w:val="00AD0C38"/>
    <w:rsid w:val="00AD14C4"/>
    <w:rsid w:val="00AD6443"/>
    <w:rsid w:val="00AE291D"/>
    <w:rsid w:val="00AE5A5D"/>
    <w:rsid w:val="00AF0F04"/>
    <w:rsid w:val="00AF4134"/>
    <w:rsid w:val="00AF4296"/>
    <w:rsid w:val="00AF5C74"/>
    <w:rsid w:val="00B008FA"/>
    <w:rsid w:val="00B01749"/>
    <w:rsid w:val="00B026DA"/>
    <w:rsid w:val="00B0412B"/>
    <w:rsid w:val="00B07E36"/>
    <w:rsid w:val="00B14CE4"/>
    <w:rsid w:val="00B161AA"/>
    <w:rsid w:val="00B217E4"/>
    <w:rsid w:val="00B23144"/>
    <w:rsid w:val="00B2327C"/>
    <w:rsid w:val="00B24D7A"/>
    <w:rsid w:val="00B2610D"/>
    <w:rsid w:val="00B372DB"/>
    <w:rsid w:val="00B408CE"/>
    <w:rsid w:val="00B45652"/>
    <w:rsid w:val="00B5517D"/>
    <w:rsid w:val="00B6579A"/>
    <w:rsid w:val="00B67ADB"/>
    <w:rsid w:val="00B73008"/>
    <w:rsid w:val="00B8377F"/>
    <w:rsid w:val="00B91AEF"/>
    <w:rsid w:val="00BA0611"/>
    <w:rsid w:val="00BA73D5"/>
    <w:rsid w:val="00BB544F"/>
    <w:rsid w:val="00BB55AB"/>
    <w:rsid w:val="00BB5DDB"/>
    <w:rsid w:val="00BB6D25"/>
    <w:rsid w:val="00BB7126"/>
    <w:rsid w:val="00BD3EE3"/>
    <w:rsid w:val="00BE596C"/>
    <w:rsid w:val="00BF1AA0"/>
    <w:rsid w:val="00BF4299"/>
    <w:rsid w:val="00C046CA"/>
    <w:rsid w:val="00C24F72"/>
    <w:rsid w:val="00C257FC"/>
    <w:rsid w:val="00C356A2"/>
    <w:rsid w:val="00C4494E"/>
    <w:rsid w:val="00C571D8"/>
    <w:rsid w:val="00C63328"/>
    <w:rsid w:val="00C64869"/>
    <w:rsid w:val="00C65288"/>
    <w:rsid w:val="00C65DE2"/>
    <w:rsid w:val="00C66278"/>
    <w:rsid w:val="00C7385D"/>
    <w:rsid w:val="00C74436"/>
    <w:rsid w:val="00C74C14"/>
    <w:rsid w:val="00C81261"/>
    <w:rsid w:val="00C86E15"/>
    <w:rsid w:val="00C92026"/>
    <w:rsid w:val="00C927C6"/>
    <w:rsid w:val="00C93E2B"/>
    <w:rsid w:val="00CA5A74"/>
    <w:rsid w:val="00CB2D8E"/>
    <w:rsid w:val="00CB32AF"/>
    <w:rsid w:val="00CB50B1"/>
    <w:rsid w:val="00CB6E44"/>
    <w:rsid w:val="00CC2C8D"/>
    <w:rsid w:val="00CC4493"/>
    <w:rsid w:val="00CC4EAB"/>
    <w:rsid w:val="00CC5D05"/>
    <w:rsid w:val="00CE49AF"/>
    <w:rsid w:val="00D120F1"/>
    <w:rsid w:val="00D15789"/>
    <w:rsid w:val="00D33B98"/>
    <w:rsid w:val="00D5383A"/>
    <w:rsid w:val="00D54E28"/>
    <w:rsid w:val="00D626B6"/>
    <w:rsid w:val="00D63C47"/>
    <w:rsid w:val="00D66243"/>
    <w:rsid w:val="00D72701"/>
    <w:rsid w:val="00D87CD2"/>
    <w:rsid w:val="00D91E51"/>
    <w:rsid w:val="00D928B5"/>
    <w:rsid w:val="00D97E65"/>
    <w:rsid w:val="00DB3F1F"/>
    <w:rsid w:val="00DB78B1"/>
    <w:rsid w:val="00DC36E3"/>
    <w:rsid w:val="00DC3C3B"/>
    <w:rsid w:val="00DC68E1"/>
    <w:rsid w:val="00DE48A1"/>
    <w:rsid w:val="00E02A13"/>
    <w:rsid w:val="00E039EB"/>
    <w:rsid w:val="00E03B14"/>
    <w:rsid w:val="00E074CF"/>
    <w:rsid w:val="00E11A32"/>
    <w:rsid w:val="00E14EE8"/>
    <w:rsid w:val="00E22147"/>
    <w:rsid w:val="00E31FB9"/>
    <w:rsid w:val="00E4333D"/>
    <w:rsid w:val="00E44997"/>
    <w:rsid w:val="00E46B4E"/>
    <w:rsid w:val="00E475C7"/>
    <w:rsid w:val="00E47784"/>
    <w:rsid w:val="00E6099F"/>
    <w:rsid w:val="00E74988"/>
    <w:rsid w:val="00E84673"/>
    <w:rsid w:val="00E84D9F"/>
    <w:rsid w:val="00E86A1D"/>
    <w:rsid w:val="00EA1A71"/>
    <w:rsid w:val="00EA73C9"/>
    <w:rsid w:val="00EB2B59"/>
    <w:rsid w:val="00EB5162"/>
    <w:rsid w:val="00EC036D"/>
    <w:rsid w:val="00EC6148"/>
    <w:rsid w:val="00ED1B50"/>
    <w:rsid w:val="00ED1C2B"/>
    <w:rsid w:val="00ED2F23"/>
    <w:rsid w:val="00ED5D35"/>
    <w:rsid w:val="00EE306F"/>
    <w:rsid w:val="00EE4EEF"/>
    <w:rsid w:val="00EF535F"/>
    <w:rsid w:val="00F210EA"/>
    <w:rsid w:val="00F23BFC"/>
    <w:rsid w:val="00F37625"/>
    <w:rsid w:val="00F52712"/>
    <w:rsid w:val="00F612E1"/>
    <w:rsid w:val="00FA2550"/>
    <w:rsid w:val="00FC4499"/>
    <w:rsid w:val="00FC6D20"/>
    <w:rsid w:val="00FD0096"/>
    <w:rsid w:val="00FD0A4E"/>
    <w:rsid w:val="00FD600A"/>
    <w:rsid w:val="00FE08EE"/>
    <w:rsid w:val="00FE3B0F"/>
    <w:rsid w:val="00FE44A8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41F5ECD3-9C9E-4F20-8B4C-086AB47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14"/>
    <w:pPr>
      <w:overflowPunct w:val="0"/>
      <w:autoSpaceDE w:val="0"/>
      <w:autoSpaceDN w:val="0"/>
      <w:adjustRightInd w:val="0"/>
      <w:textAlignment w:val="baseline"/>
    </w:pPr>
    <w:rPr>
      <w:rFonts w:ascii="Arial" w:hAnsi="Arial" w:cs="Mangal"/>
      <w:lang w:eastAsia="en-US" w:bidi="ne-IN"/>
    </w:rPr>
  </w:style>
  <w:style w:type="paragraph" w:styleId="Heading1">
    <w:name w:val="heading 1"/>
    <w:basedOn w:val="Normal"/>
    <w:next w:val="Normal"/>
    <w:qFormat/>
    <w:rsid w:val="00823AF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917F34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917F34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917F34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34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917F34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917F34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917F34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917F34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917F34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917F34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917F34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917F34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917F34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7116A7"/>
    <w:pPr>
      <w:tabs>
        <w:tab w:val="right" w:pos="9923"/>
      </w:tabs>
    </w:pPr>
    <w:rPr>
      <w:rFonts w:ascii="Gotham Rounded Book" w:hAnsi="Gotham Rounded Book"/>
      <w:sz w:val="16"/>
    </w:rPr>
  </w:style>
  <w:style w:type="paragraph" w:styleId="Header">
    <w:name w:val="header"/>
    <w:basedOn w:val="Normal"/>
    <w:rsid w:val="00945099"/>
    <w:pPr>
      <w:tabs>
        <w:tab w:val="right" w:pos="9923"/>
      </w:tabs>
    </w:pPr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rsid w:val="00917F34"/>
    <w:rPr>
      <w:position w:val="6"/>
      <w:sz w:val="16"/>
    </w:rPr>
  </w:style>
  <w:style w:type="paragraph" w:styleId="FootnoteText">
    <w:name w:val="footnote text"/>
    <w:basedOn w:val="Normal"/>
    <w:semiHidden/>
    <w:rsid w:val="00823AF8"/>
    <w:pPr>
      <w:tabs>
        <w:tab w:val="left" w:pos="284"/>
      </w:tabs>
      <w:ind w:left="284" w:hanging="284"/>
    </w:pPr>
    <w:rPr>
      <w:lang w:val="fr-FR"/>
    </w:rPr>
  </w:style>
  <w:style w:type="paragraph" w:styleId="NormalIndent">
    <w:name w:val="Normal Indent"/>
    <w:basedOn w:val="Normal"/>
    <w:rsid w:val="00917F34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917F34"/>
    <w:pPr>
      <w:tabs>
        <w:tab w:val="center" w:pos="1985"/>
        <w:tab w:val="center" w:pos="6521"/>
      </w:tabs>
    </w:pPr>
  </w:style>
  <w:style w:type="paragraph" w:styleId="MacroText">
    <w:name w:val="macro"/>
    <w:semiHidden/>
    <w:rsid w:val="00917F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917F34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917F34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917F34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917F34"/>
    <w:pPr>
      <w:keepLines/>
      <w:tabs>
        <w:tab w:val="right" w:leader="dot" w:pos="8789"/>
      </w:tabs>
      <w:ind w:left="1548" w:right="567" w:hanging="1548"/>
    </w:pPr>
  </w:style>
  <w:style w:type="paragraph" w:styleId="DocumentMap">
    <w:name w:val="Document Map"/>
    <w:basedOn w:val="Normal"/>
    <w:semiHidden/>
    <w:rsid w:val="00917F34"/>
    <w:pPr>
      <w:shd w:val="clear" w:color="auto" w:fill="000080"/>
    </w:pPr>
    <w:rPr>
      <w:rFonts w:ascii="Tahoma" w:hAnsi="Tahoma"/>
    </w:rPr>
  </w:style>
  <w:style w:type="paragraph" w:customStyle="1" w:styleId="Article">
    <w:name w:val="Article"/>
    <w:basedOn w:val="Normal"/>
    <w:next w:val="Normal"/>
    <w:rsid w:val="006960B7"/>
    <w:pPr>
      <w:ind w:left="1701"/>
    </w:pPr>
    <w:rPr>
      <w:b/>
      <w:bCs/>
      <w:sz w:val="22"/>
      <w:szCs w:val="22"/>
    </w:rPr>
  </w:style>
  <w:style w:type="paragraph" w:customStyle="1" w:styleId="CELBIS">
    <w:name w:val="CELBIS"/>
    <w:basedOn w:val="Normal"/>
    <w:next w:val="Normal"/>
    <w:rsid w:val="00897E1A"/>
    <w:pPr>
      <w:spacing w:before="120" w:after="240"/>
      <w:ind w:right="-284"/>
    </w:pPr>
    <w:rPr>
      <w:b/>
      <w:bCs/>
      <w:sz w:val="24"/>
      <w:szCs w:val="24"/>
    </w:rPr>
  </w:style>
  <w:style w:type="paragraph" w:customStyle="1" w:styleId="CELLULE">
    <w:name w:val="CELLULE"/>
    <w:basedOn w:val="Normal"/>
    <w:next w:val="Normal"/>
    <w:rsid w:val="00897E1A"/>
    <w:pPr>
      <w:spacing w:before="120" w:after="240"/>
      <w:ind w:left="851" w:right="-284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82273A"/>
    <w:pPr>
      <w:spacing w:after="120"/>
    </w:pPr>
    <w:rPr>
      <w:u w:val="single"/>
    </w:rPr>
  </w:style>
  <w:style w:type="character" w:customStyle="1" w:styleId="DateChar">
    <w:name w:val="Date Char"/>
    <w:basedOn w:val="DefaultParagraphFont"/>
    <w:link w:val="Date"/>
    <w:rsid w:val="006960B7"/>
    <w:rPr>
      <w:rFonts w:ascii="Arial" w:hAnsi="Arial" w:cs="Mangal"/>
      <w:u w:val="single"/>
      <w:lang w:val="fr-BE" w:eastAsia="en-US" w:bidi="ne-IN"/>
    </w:rPr>
  </w:style>
  <w:style w:type="paragraph" w:customStyle="1" w:styleId="DIR">
    <w:name w:val="DIR"/>
    <w:next w:val="Normal"/>
    <w:rsid w:val="00823AF8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 w:cs="Mangal"/>
      <w:b/>
      <w:bCs/>
      <w:noProof/>
      <w:sz w:val="28"/>
      <w:szCs w:val="28"/>
      <w:lang w:val="en-US" w:eastAsia="en-US" w:bidi="ne-IN"/>
    </w:rPr>
  </w:style>
  <w:style w:type="paragraph" w:customStyle="1" w:styleId="DPT">
    <w:name w:val="DPT"/>
    <w:basedOn w:val="Normal"/>
    <w:rsid w:val="0082273A"/>
    <w:pPr>
      <w:shd w:val="clear" w:color="auto" w:fill="E6E6E6"/>
      <w:spacing w:before="240" w:after="240"/>
    </w:pPr>
    <w:rPr>
      <w:b/>
      <w:bCs/>
      <w:sz w:val="28"/>
      <w:szCs w:val="28"/>
    </w:rPr>
  </w:style>
  <w:style w:type="paragraph" w:customStyle="1" w:styleId="Intitul">
    <w:name w:val="Intitulé"/>
    <w:basedOn w:val="Normal"/>
    <w:next w:val="Normal"/>
    <w:rsid w:val="006960B7"/>
    <w:pPr>
      <w:spacing w:after="240"/>
      <w:ind w:left="1701" w:hanging="1701"/>
    </w:pPr>
    <w:rPr>
      <w:sz w:val="22"/>
      <w:szCs w:val="22"/>
    </w:rPr>
  </w:style>
  <w:style w:type="paragraph" w:customStyle="1" w:styleId="Nom">
    <w:name w:val="Nom"/>
    <w:basedOn w:val="Normal"/>
    <w:next w:val="Normal"/>
    <w:rsid w:val="006960B7"/>
    <w:pPr>
      <w:spacing w:before="120" w:after="360"/>
      <w:jc w:val="center"/>
    </w:pPr>
    <w:rPr>
      <w:b/>
      <w:bCs/>
      <w:sz w:val="24"/>
      <w:szCs w:val="24"/>
      <w:u w:val="single"/>
    </w:rPr>
  </w:style>
  <w:style w:type="character" w:styleId="PageNumber">
    <w:name w:val="page number"/>
    <w:basedOn w:val="DefaultParagraphFont"/>
    <w:rsid w:val="00823AF8"/>
  </w:style>
  <w:style w:type="paragraph" w:customStyle="1" w:styleId="Rsum">
    <w:name w:val="Résumé"/>
    <w:basedOn w:val="Normal"/>
    <w:rsid w:val="00B217E4"/>
    <w:pPr>
      <w:jc w:val="both"/>
    </w:pPr>
    <w:rPr>
      <w:b/>
      <w:bCs/>
      <w:sz w:val="24"/>
      <w:szCs w:val="24"/>
    </w:rPr>
  </w:style>
  <w:style w:type="paragraph" w:customStyle="1" w:styleId="Section">
    <w:name w:val="Section"/>
    <w:basedOn w:val="Normal"/>
    <w:next w:val="Normal"/>
    <w:rsid w:val="0082273A"/>
    <w:pPr>
      <w:spacing w:after="240"/>
    </w:pPr>
    <w:rPr>
      <w:u w:val="dotted"/>
    </w:rPr>
  </w:style>
  <w:style w:type="paragraph" w:customStyle="1" w:styleId="SERVICE">
    <w:name w:val="SERVICE"/>
    <w:next w:val="Normal"/>
    <w:rsid w:val="00823AF8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rFonts w:ascii="Arial" w:hAnsi="Arial" w:cs="Mangal"/>
      <w:b/>
      <w:bCs/>
      <w:noProof/>
      <w:lang w:val="en-US" w:eastAsia="en-US" w:bidi="ne-IN"/>
    </w:rPr>
  </w:style>
  <w:style w:type="table" w:styleId="TableGrid">
    <w:name w:val="Table Grid"/>
    <w:basedOn w:val="TableNormal"/>
    <w:rsid w:val="00823AF8"/>
    <w:pPr>
      <w:overflowPunct w:val="0"/>
      <w:autoSpaceDE w:val="0"/>
      <w:autoSpaceDN w:val="0"/>
      <w:adjustRightInd w:val="0"/>
    </w:pPr>
    <w:rPr>
      <w:rFonts w:ascii="Times New Roman" w:hAnsi="Times New Roman"/>
      <w:lang w:val="en-US" w:eastAsia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6960B7"/>
    <w:pPr>
      <w:spacing w:before="120"/>
      <w:jc w:val="both"/>
    </w:pPr>
    <w:rPr>
      <w:sz w:val="24"/>
      <w:szCs w:val="24"/>
    </w:rPr>
  </w:style>
  <w:style w:type="paragraph" w:customStyle="1" w:styleId="Titre">
    <w:name w:val="Titre"/>
    <w:basedOn w:val="Normal"/>
    <w:next w:val="Normal"/>
    <w:rsid w:val="0082273A"/>
    <w:pPr>
      <w:spacing w:after="240"/>
    </w:pPr>
    <w:rPr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16A7"/>
    <w:rPr>
      <w:rFonts w:ascii="Gotham Rounded Book" w:hAnsi="Gotham Rounded Book" w:cs="Mangal"/>
      <w:sz w:val="16"/>
      <w:lang w:eastAsia="en-US" w:bidi="ne-IN"/>
    </w:rPr>
  </w:style>
  <w:style w:type="paragraph" w:styleId="BalloonText">
    <w:name w:val="Balloon Text"/>
    <w:basedOn w:val="Normal"/>
    <w:link w:val="BalloonTextChar"/>
    <w:rsid w:val="0068408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8408D"/>
    <w:rPr>
      <w:rFonts w:ascii="Tahoma" w:hAnsi="Tahoma" w:cs="Tahoma"/>
      <w:sz w:val="16"/>
      <w:szCs w:val="14"/>
      <w:lang w:val="fr-BE" w:eastAsia="en-US" w:bidi="ne-IN"/>
    </w:rPr>
  </w:style>
  <w:style w:type="character" w:styleId="PlaceholderText">
    <w:name w:val="Placeholder Text"/>
    <w:basedOn w:val="DefaultParagraphFont"/>
    <w:uiPriority w:val="99"/>
    <w:semiHidden/>
    <w:rsid w:val="0068408D"/>
    <w:rPr>
      <w:color w:val="808080"/>
    </w:rPr>
  </w:style>
  <w:style w:type="character" w:customStyle="1" w:styleId="Style1">
    <w:name w:val="Style1"/>
    <w:basedOn w:val="DefaultParagraphFont"/>
    <w:uiPriority w:val="1"/>
    <w:rsid w:val="00E31FB9"/>
    <w:rPr>
      <w:color w:val="auto"/>
    </w:rPr>
  </w:style>
  <w:style w:type="character" w:customStyle="1" w:styleId="Style2">
    <w:name w:val="Style2"/>
    <w:basedOn w:val="DefaultParagraphFont"/>
    <w:uiPriority w:val="1"/>
    <w:rsid w:val="003F6717"/>
    <w:rPr>
      <w:rFonts w:asciiTheme="minorHAnsi" w:hAnsiTheme="minorHAns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3F6717"/>
    <w:rPr>
      <w:rFonts w:asciiTheme="minorHAnsi" w:hAnsiTheme="minorHAnsi"/>
      <w:color w:val="auto"/>
      <w:sz w:val="20"/>
    </w:rPr>
  </w:style>
  <w:style w:type="character" w:customStyle="1" w:styleId="Style4">
    <w:name w:val="Style4"/>
    <w:basedOn w:val="DefaultParagraphFont"/>
    <w:uiPriority w:val="1"/>
    <w:rsid w:val="003F6717"/>
    <w:rPr>
      <w:rFonts w:asciiTheme="minorHAnsi" w:hAnsiTheme="minorHAnsi"/>
      <w:color w:val="auto"/>
      <w:sz w:val="20"/>
    </w:rPr>
  </w:style>
  <w:style w:type="character" w:customStyle="1" w:styleId="Style5">
    <w:name w:val="Style5"/>
    <w:basedOn w:val="DefaultParagraphFont"/>
    <w:uiPriority w:val="1"/>
    <w:rsid w:val="003F6717"/>
    <w:rPr>
      <w:rFonts w:asciiTheme="minorHAnsi" w:hAnsiTheme="minorHAnsi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C0F54"/>
    <w:pPr>
      <w:ind w:left="720"/>
      <w:contextualSpacing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A0702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B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fund@fsma.be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urityfund@fsma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sma.be/sites/default/files/legacy/content/fire/form_2_en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sma.be/sites/default/files/legacy/content/fire/form_2_en.xls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FSMA%20-%20Documents\FSMA_LetterWizar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25ED66CAC48608CF3A699EF20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B2D2-3720-4A55-A994-0B20048405FF}"/>
      </w:docPartPr>
      <w:docPartBody>
        <w:p w:rsidR="00D71486" w:rsidRDefault="0059085F">
          <w:pPr>
            <w:pStyle w:val="1D925ED66CAC48608CF3A699EF2010BC"/>
          </w:pPr>
          <w:r w:rsidRPr="007547D5">
            <w:rPr>
              <w:lang w:val="en-GB"/>
            </w:rPr>
            <w:t>Name</w:t>
          </w:r>
        </w:p>
      </w:docPartBody>
    </w:docPart>
    <w:docPart>
      <w:docPartPr>
        <w:name w:val="3FA52FAFC91840C3BF7F1F4EBF6D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E278-6DE7-4975-B130-EF2ED3139A8B}"/>
      </w:docPartPr>
      <w:docPartBody>
        <w:p w:rsidR="00D71486" w:rsidRDefault="0059085F">
          <w:pPr>
            <w:pStyle w:val="3FA52FAFC91840C3BF7F1F4EBF6DED12"/>
          </w:pPr>
          <w:r w:rsidRPr="007547D5">
            <w:rPr>
              <w:rFonts w:cs="Arial"/>
              <w:lang w:val="en-GB"/>
            </w:rPr>
            <w:t>Company</w:t>
          </w:r>
        </w:p>
      </w:docPartBody>
    </w:docPart>
    <w:docPart>
      <w:docPartPr>
        <w:name w:val="FFA87C7D9DD14AF79C2A758721CF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7740-E04A-49C9-95C3-60EF3F078887}"/>
      </w:docPartPr>
      <w:docPartBody>
        <w:p w:rsidR="00D71486" w:rsidRDefault="0059085F">
          <w:pPr>
            <w:pStyle w:val="FFA87C7D9DD14AF79C2A758721CF070C"/>
          </w:pPr>
          <w:r w:rsidRPr="007547D5">
            <w:rPr>
              <w:rFonts w:cs="Arial"/>
              <w:lang w:val="en-GB"/>
            </w:rPr>
            <w:t>Street &amp; Number</w:t>
          </w:r>
        </w:p>
      </w:docPartBody>
    </w:docPart>
    <w:docPart>
      <w:docPartPr>
        <w:name w:val="44CF395F2CF9404292B7776591AE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E089-A269-449E-9DAB-092B6E73A5A9}"/>
      </w:docPartPr>
      <w:docPartBody>
        <w:p w:rsidR="00D71486" w:rsidRDefault="0059085F">
          <w:pPr>
            <w:pStyle w:val="44CF395F2CF9404292B7776591AEAA8E"/>
          </w:pPr>
          <w:r w:rsidRPr="007547D5">
            <w:rPr>
              <w:rFonts w:cs="Arial"/>
              <w:lang w:val="en-GB"/>
            </w:rPr>
            <w:t>Postal code &amp; City</w:t>
          </w:r>
        </w:p>
      </w:docPartBody>
    </w:docPart>
    <w:docPart>
      <w:docPartPr>
        <w:name w:val="989E785CA0604BF2BD7333837313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70AA-EC04-4A65-B513-58B7B972F655}"/>
      </w:docPartPr>
      <w:docPartBody>
        <w:p w:rsidR="00D71486" w:rsidRDefault="0059085F">
          <w:pPr>
            <w:pStyle w:val="989E785CA0604BF2BD7333837313EA59"/>
          </w:pPr>
          <w:r w:rsidRPr="007547D5">
            <w:rPr>
              <w:rFonts w:cs="Arial"/>
            </w:rPr>
            <w:t>Country</w:t>
          </w:r>
        </w:p>
      </w:docPartBody>
    </w:docPart>
    <w:docPart>
      <w:docPartPr>
        <w:name w:val="90CA691916F3444C92CF829B4988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2759-78D2-4D87-8B16-8B5CBEE563F4}"/>
      </w:docPartPr>
      <w:docPartBody>
        <w:p w:rsidR="00D71486" w:rsidRDefault="0059085F">
          <w:pPr>
            <w:pStyle w:val="90CA691916F3444C92CF829B4988005F"/>
          </w:pPr>
          <w:r w:rsidRPr="000C160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89D00297051D4C39A3223219473B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B33A-931E-4F4C-949E-5B7469674D37}"/>
      </w:docPartPr>
      <w:docPartBody>
        <w:p w:rsidR="00D71486" w:rsidRDefault="0059085F">
          <w:pPr>
            <w:pStyle w:val="89D00297051D4C39A3223219473B88BD"/>
          </w:pPr>
          <w:r w:rsidRPr="000C1600">
            <w:rPr>
              <w:rStyle w:val="PlaceholderText"/>
              <w:sz w:val="18"/>
              <w:szCs w:val="18"/>
            </w:rPr>
            <w:t>Our reference</w:t>
          </w:r>
        </w:p>
      </w:docPartBody>
    </w:docPart>
    <w:docPart>
      <w:docPartPr>
        <w:name w:val="02ED67637CA246FD9ECD7D4F03A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0DA5-1B52-4A96-BB08-F2D5834F8967}"/>
      </w:docPartPr>
      <w:docPartBody>
        <w:p w:rsidR="00D71486" w:rsidRDefault="0059085F">
          <w:pPr>
            <w:pStyle w:val="02ED67637CA246FD9ECD7D4F03A9E81C"/>
          </w:pPr>
          <w:r w:rsidRPr="000C1600">
            <w:rPr>
              <w:rStyle w:val="PlaceholderText"/>
              <w:sz w:val="18"/>
              <w:szCs w:val="18"/>
            </w:rPr>
            <w:t>Your reference</w:t>
          </w:r>
        </w:p>
      </w:docPartBody>
    </w:docPart>
    <w:docPart>
      <w:docPartPr>
        <w:name w:val="13EB2227292E4508B32F5F6D4452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38ED-B31A-42AC-813E-39C7642F4298}"/>
      </w:docPartPr>
      <w:docPartBody>
        <w:p w:rsidR="00D71486" w:rsidRDefault="0059085F">
          <w:pPr>
            <w:pStyle w:val="13EB2227292E4508B32F5F6D4452A44A"/>
          </w:pPr>
          <w:r w:rsidRPr="000C1600">
            <w:rPr>
              <w:rStyle w:val="PlaceholderText"/>
              <w:sz w:val="18"/>
              <w:szCs w:val="18"/>
            </w:rPr>
            <w:t>Contact name</w:t>
          </w:r>
        </w:p>
      </w:docPartBody>
    </w:docPart>
    <w:docPart>
      <w:docPartPr>
        <w:name w:val="AC1FA0B76F1E40578387A9C4EAC5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D1DA-C46A-42DF-8FFF-049287DA02A5}"/>
      </w:docPartPr>
      <w:docPartBody>
        <w:p w:rsidR="00D71486" w:rsidRDefault="0059085F">
          <w:pPr>
            <w:pStyle w:val="AC1FA0B76F1E40578387A9C4EAC5DB32"/>
          </w:pPr>
          <w:r w:rsidRPr="000C1600">
            <w:rPr>
              <w:rStyle w:val="PlaceholderText"/>
              <w:b/>
            </w:rPr>
            <w:t>Re:</w:t>
          </w:r>
        </w:p>
      </w:docPartBody>
    </w:docPart>
    <w:docPart>
      <w:docPartPr>
        <w:name w:val="1B20FF69E3DA4CC09B44969E65BA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232E-6DEA-494A-90A1-1199A3A136AF}"/>
      </w:docPartPr>
      <w:docPartBody>
        <w:p w:rsidR="00D71486" w:rsidRDefault="0059085F">
          <w:pPr>
            <w:pStyle w:val="1B20FF69E3DA4CC09B44969E65BA606E"/>
          </w:pPr>
          <w:r>
            <w:rPr>
              <w:rStyle w:val="PlaceholderText"/>
              <w:b/>
            </w:rPr>
            <w:t>Re:</w:t>
          </w:r>
        </w:p>
      </w:docPartBody>
    </w:docPart>
    <w:docPart>
      <w:docPartPr>
        <w:name w:val="58428EF0557B42A49519992FE0DF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0993-BDAD-44E2-9623-08011E413BB7}"/>
      </w:docPartPr>
      <w:docPartBody>
        <w:p w:rsidR="006B4FB3" w:rsidRDefault="00BB7867" w:rsidP="00BB7867">
          <w:pPr>
            <w:pStyle w:val="58428EF0557B42A49519992FE0DF5D15"/>
          </w:pPr>
          <w:r w:rsidRPr="000C1600">
            <w:rPr>
              <w:rStyle w:val="PlaceholderText"/>
              <w:sz w:val="18"/>
              <w:szCs w:val="18"/>
            </w:rPr>
            <w:t>Our reference</w:t>
          </w:r>
        </w:p>
      </w:docPartBody>
    </w:docPart>
    <w:docPart>
      <w:docPartPr>
        <w:name w:val="16982484B3F34458AC2B2EE7AE08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ED7-5C8C-43B4-A069-80D26161C774}"/>
      </w:docPartPr>
      <w:docPartBody>
        <w:p w:rsidR="006B4FB3" w:rsidRDefault="00BB7867" w:rsidP="00BB7867">
          <w:pPr>
            <w:pStyle w:val="16982484B3F34458AC2B2EE7AE08ECDF"/>
          </w:pPr>
          <w:r w:rsidRPr="007547D5">
            <w:rPr>
              <w:lang w:val="en-GB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660"/>
    <w:rsid w:val="00053BE2"/>
    <w:rsid w:val="00085660"/>
    <w:rsid w:val="000A1EB4"/>
    <w:rsid w:val="00175356"/>
    <w:rsid w:val="00195EE1"/>
    <w:rsid w:val="001B2951"/>
    <w:rsid w:val="0020054F"/>
    <w:rsid w:val="002139E3"/>
    <w:rsid w:val="002510AB"/>
    <w:rsid w:val="00261FA6"/>
    <w:rsid w:val="002B753F"/>
    <w:rsid w:val="00367145"/>
    <w:rsid w:val="0037340B"/>
    <w:rsid w:val="00401F51"/>
    <w:rsid w:val="0044583A"/>
    <w:rsid w:val="00461FA8"/>
    <w:rsid w:val="004C07A4"/>
    <w:rsid w:val="00580679"/>
    <w:rsid w:val="0059085F"/>
    <w:rsid w:val="00604F2C"/>
    <w:rsid w:val="0063588D"/>
    <w:rsid w:val="006A7B64"/>
    <w:rsid w:val="006B4FB3"/>
    <w:rsid w:val="00727D2F"/>
    <w:rsid w:val="007E6EF8"/>
    <w:rsid w:val="00871485"/>
    <w:rsid w:val="008F5EC8"/>
    <w:rsid w:val="009C78CF"/>
    <w:rsid w:val="00B203BD"/>
    <w:rsid w:val="00B37518"/>
    <w:rsid w:val="00BB7867"/>
    <w:rsid w:val="00BD4A09"/>
    <w:rsid w:val="00C02FE2"/>
    <w:rsid w:val="00C27EE6"/>
    <w:rsid w:val="00C75B23"/>
    <w:rsid w:val="00C76A93"/>
    <w:rsid w:val="00D06854"/>
    <w:rsid w:val="00D36DC1"/>
    <w:rsid w:val="00D55349"/>
    <w:rsid w:val="00D71486"/>
    <w:rsid w:val="00DC287A"/>
    <w:rsid w:val="00DF31A7"/>
    <w:rsid w:val="00E5369A"/>
    <w:rsid w:val="00E94D62"/>
    <w:rsid w:val="00F054BB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867"/>
    <w:rPr>
      <w:color w:val="808080"/>
    </w:rPr>
  </w:style>
  <w:style w:type="paragraph" w:customStyle="1" w:styleId="777871FFFC4E4A7398661300476D78D9">
    <w:name w:val="777871FFFC4E4A7398661300476D78D9"/>
    <w:rsid w:val="00D71486"/>
  </w:style>
  <w:style w:type="paragraph" w:customStyle="1" w:styleId="1D925ED66CAC48608CF3A699EF2010BC">
    <w:name w:val="1D925ED66CAC48608CF3A699EF2010BC"/>
    <w:rsid w:val="00D71486"/>
  </w:style>
  <w:style w:type="paragraph" w:customStyle="1" w:styleId="4093D2E9C7AD4E56903F898A77A354D6">
    <w:name w:val="4093D2E9C7AD4E56903F898A77A354D6"/>
    <w:rsid w:val="00D71486"/>
  </w:style>
  <w:style w:type="paragraph" w:customStyle="1" w:styleId="3FA52FAFC91840C3BF7F1F4EBF6DED12">
    <w:name w:val="3FA52FAFC91840C3BF7F1F4EBF6DED12"/>
    <w:rsid w:val="00D71486"/>
  </w:style>
  <w:style w:type="paragraph" w:customStyle="1" w:styleId="FFA87C7D9DD14AF79C2A758721CF070C">
    <w:name w:val="FFA87C7D9DD14AF79C2A758721CF070C"/>
    <w:rsid w:val="00D71486"/>
  </w:style>
  <w:style w:type="paragraph" w:customStyle="1" w:styleId="44CF395F2CF9404292B7776591AEAA8E">
    <w:name w:val="44CF395F2CF9404292B7776591AEAA8E"/>
    <w:rsid w:val="00D71486"/>
  </w:style>
  <w:style w:type="paragraph" w:customStyle="1" w:styleId="989E785CA0604BF2BD7333837313EA59">
    <w:name w:val="989E785CA0604BF2BD7333837313EA59"/>
    <w:rsid w:val="00D71486"/>
  </w:style>
  <w:style w:type="paragraph" w:customStyle="1" w:styleId="90CA691916F3444C92CF829B4988005F">
    <w:name w:val="90CA691916F3444C92CF829B4988005F"/>
    <w:rsid w:val="00D71486"/>
  </w:style>
  <w:style w:type="paragraph" w:customStyle="1" w:styleId="89D00297051D4C39A3223219473B88BD">
    <w:name w:val="89D00297051D4C39A3223219473B88BD"/>
    <w:rsid w:val="00D71486"/>
  </w:style>
  <w:style w:type="paragraph" w:customStyle="1" w:styleId="02ED67637CA246FD9ECD7D4F03A9E81C">
    <w:name w:val="02ED67637CA246FD9ECD7D4F03A9E81C"/>
    <w:rsid w:val="00D71486"/>
  </w:style>
  <w:style w:type="paragraph" w:customStyle="1" w:styleId="13EB2227292E4508B32F5F6D4452A44A">
    <w:name w:val="13EB2227292E4508B32F5F6D4452A44A"/>
    <w:rsid w:val="00D71486"/>
  </w:style>
  <w:style w:type="paragraph" w:customStyle="1" w:styleId="AC1FA0B76F1E40578387A9C4EAC5DB32">
    <w:name w:val="AC1FA0B76F1E40578387A9C4EAC5DB32"/>
    <w:rsid w:val="00D71486"/>
  </w:style>
  <w:style w:type="paragraph" w:customStyle="1" w:styleId="1B20FF69E3DA4CC09B44969E65BA606E">
    <w:name w:val="1B20FF69E3DA4CC09B44969E65BA606E"/>
    <w:rsid w:val="00D71486"/>
  </w:style>
  <w:style w:type="paragraph" w:customStyle="1" w:styleId="DB3C0B0F3E934931B8F84A57991B8FB1">
    <w:name w:val="DB3C0B0F3E934931B8F84A57991B8FB1"/>
    <w:rsid w:val="00D71486"/>
  </w:style>
  <w:style w:type="paragraph" w:customStyle="1" w:styleId="DDF66B7DDAC64B5CAE00AFE7F7610B51">
    <w:name w:val="DDF66B7DDAC64B5CAE00AFE7F7610B51"/>
    <w:rsid w:val="00D71486"/>
  </w:style>
  <w:style w:type="paragraph" w:customStyle="1" w:styleId="8D80D5FCA0EA446D84D1F691140F7866">
    <w:name w:val="8D80D5FCA0EA446D84D1F691140F7866"/>
    <w:rsid w:val="00D71486"/>
  </w:style>
  <w:style w:type="paragraph" w:customStyle="1" w:styleId="E5F33B0095824C1CA02AE3729EF73E86">
    <w:name w:val="E5F33B0095824C1CA02AE3729EF73E86"/>
    <w:rsid w:val="00085660"/>
  </w:style>
  <w:style w:type="paragraph" w:customStyle="1" w:styleId="4C03DA7126264646A7562A8E012F7CE5">
    <w:name w:val="4C03DA7126264646A7562A8E012F7CE5"/>
    <w:rsid w:val="00085660"/>
  </w:style>
  <w:style w:type="paragraph" w:customStyle="1" w:styleId="DF180DF38B3541F2BF1E96760BE278FB">
    <w:name w:val="DF180DF38B3541F2BF1E96760BE278FB"/>
    <w:rsid w:val="00085660"/>
  </w:style>
  <w:style w:type="paragraph" w:customStyle="1" w:styleId="29C82DD8728D4A23957433BDD10BC294">
    <w:name w:val="29C82DD8728D4A23957433BDD10BC294"/>
    <w:rsid w:val="00367145"/>
  </w:style>
  <w:style w:type="paragraph" w:customStyle="1" w:styleId="F8DA093A13494500992A7ED536F32071">
    <w:name w:val="F8DA093A13494500992A7ED536F32071"/>
    <w:rsid w:val="00367145"/>
  </w:style>
  <w:style w:type="paragraph" w:customStyle="1" w:styleId="E33408DD4F204E6EAA0C380C00BBBC4F">
    <w:name w:val="E33408DD4F204E6EAA0C380C00BBBC4F"/>
    <w:rsid w:val="00367145"/>
  </w:style>
  <w:style w:type="paragraph" w:customStyle="1" w:styleId="15BF517924EB43A08D750C6B37E7875C">
    <w:name w:val="15BF517924EB43A08D750C6B37E7875C"/>
    <w:rsid w:val="00F054BB"/>
  </w:style>
  <w:style w:type="paragraph" w:customStyle="1" w:styleId="856E9ABBD28F46C98222EA7BBB82A174">
    <w:name w:val="856E9ABBD28F46C98222EA7BBB82A174"/>
    <w:rsid w:val="00F054BB"/>
  </w:style>
  <w:style w:type="paragraph" w:customStyle="1" w:styleId="9BA757B320974C879CF34C8B5AF71FC2">
    <w:name w:val="9BA757B320974C879CF34C8B5AF71FC2"/>
    <w:rsid w:val="00F054BB"/>
  </w:style>
  <w:style w:type="paragraph" w:customStyle="1" w:styleId="4C9171C21FAD491B800E01A30D20BE4E">
    <w:name w:val="4C9171C21FAD491B800E01A30D20BE4E"/>
    <w:rsid w:val="00D06854"/>
  </w:style>
  <w:style w:type="paragraph" w:customStyle="1" w:styleId="4E4DEBF5564845F3A1E16EE05EFBAAB0">
    <w:name w:val="4E4DEBF5564845F3A1E16EE05EFBAAB0"/>
    <w:rsid w:val="00D06854"/>
  </w:style>
  <w:style w:type="paragraph" w:customStyle="1" w:styleId="1F629F5DC2554C10B46068B9613CAA8E">
    <w:name w:val="1F629F5DC2554C10B46068B9613CAA8E"/>
    <w:rsid w:val="00D06854"/>
  </w:style>
  <w:style w:type="paragraph" w:customStyle="1" w:styleId="B5179F3FC9154EC8BF912059EA17AF82">
    <w:name w:val="B5179F3FC9154EC8BF912059EA17AF82"/>
    <w:rsid w:val="006A7B64"/>
  </w:style>
  <w:style w:type="paragraph" w:customStyle="1" w:styleId="59775469C80948D59A1973D0BF64F4F1">
    <w:name w:val="59775469C80948D59A1973D0BF64F4F1"/>
    <w:rsid w:val="006A7B64"/>
  </w:style>
  <w:style w:type="paragraph" w:customStyle="1" w:styleId="2BF0F74436484A5EB3D5991361886D0E">
    <w:name w:val="2BF0F74436484A5EB3D5991361886D0E"/>
    <w:rsid w:val="006A7B64"/>
  </w:style>
  <w:style w:type="paragraph" w:customStyle="1" w:styleId="287B43C4FB5548B6829FCC34F55F29A2">
    <w:name w:val="287B43C4FB5548B6829FCC34F55F29A2"/>
    <w:rsid w:val="00871485"/>
  </w:style>
  <w:style w:type="paragraph" w:customStyle="1" w:styleId="5F21D0FC839A48788E281714A57C9E27">
    <w:name w:val="5F21D0FC839A48788E281714A57C9E27"/>
    <w:rsid w:val="00871485"/>
  </w:style>
  <w:style w:type="paragraph" w:customStyle="1" w:styleId="328DEF751C0B4A9B9B3611F4CD5897D4">
    <w:name w:val="328DEF751C0B4A9B9B3611F4CD5897D4"/>
    <w:rsid w:val="00871485"/>
  </w:style>
  <w:style w:type="paragraph" w:customStyle="1" w:styleId="FD50E890BE244DC9A7E6A09393AEABA3">
    <w:name w:val="FD50E890BE244DC9A7E6A09393AEABA3"/>
    <w:rsid w:val="00871485"/>
  </w:style>
  <w:style w:type="paragraph" w:customStyle="1" w:styleId="13D00A0BC35F43EDB1AAFE32566BAD17">
    <w:name w:val="13D00A0BC35F43EDB1AAFE32566BAD17"/>
    <w:rsid w:val="00871485"/>
  </w:style>
  <w:style w:type="paragraph" w:customStyle="1" w:styleId="C9617DE48DBB402281D924ACCBE3B4C8">
    <w:name w:val="C9617DE48DBB402281D924ACCBE3B4C8"/>
    <w:rsid w:val="00871485"/>
  </w:style>
  <w:style w:type="paragraph" w:customStyle="1" w:styleId="B683E2C6D893473BA526BB03972D3325">
    <w:name w:val="B683E2C6D893473BA526BB03972D3325"/>
    <w:rsid w:val="00871485"/>
  </w:style>
  <w:style w:type="paragraph" w:customStyle="1" w:styleId="BC53DDD4F1E54FCD8059166EAB965A33">
    <w:name w:val="BC53DDD4F1E54FCD8059166EAB965A33"/>
    <w:rsid w:val="00871485"/>
  </w:style>
  <w:style w:type="paragraph" w:customStyle="1" w:styleId="FF237242F4154048AD39C50596D87EA9">
    <w:name w:val="FF237242F4154048AD39C50596D87EA9"/>
    <w:rsid w:val="00871485"/>
  </w:style>
  <w:style w:type="paragraph" w:customStyle="1" w:styleId="6DA495C77C5C403780020FDAEEACA542">
    <w:name w:val="6DA495C77C5C403780020FDAEEACA542"/>
    <w:rsid w:val="00871485"/>
  </w:style>
  <w:style w:type="paragraph" w:customStyle="1" w:styleId="2C3FA0CFA1554CFAAC8D49BCB9856A43">
    <w:name w:val="2C3FA0CFA1554CFAAC8D49BCB9856A43"/>
    <w:rsid w:val="00871485"/>
  </w:style>
  <w:style w:type="paragraph" w:customStyle="1" w:styleId="E38CEC68E1CA47FC86DE463CC296076D">
    <w:name w:val="E38CEC68E1CA47FC86DE463CC296076D"/>
    <w:rsid w:val="00871485"/>
  </w:style>
  <w:style w:type="paragraph" w:customStyle="1" w:styleId="285A0F1C4B2D45AAADDFCA4ED93997EC">
    <w:name w:val="285A0F1C4B2D45AAADDFCA4ED93997EC"/>
    <w:rsid w:val="00871485"/>
  </w:style>
  <w:style w:type="paragraph" w:customStyle="1" w:styleId="F901BEE3287A4E67A7D9B5C3A7A41668">
    <w:name w:val="F901BEE3287A4E67A7D9B5C3A7A41668"/>
    <w:rsid w:val="00871485"/>
  </w:style>
  <w:style w:type="paragraph" w:customStyle="1" w:styleId="C99966D49C484B9DA80ED9CF1EE3E44B">
    <w:name w:val="C99966D49C484B9DA80ED9CF1EE3E44B"/>
    <w:rsid w:val="00871485"/>
  </w:style>
  <w:style w:type="paragraph" w:customStyle="1" w:styleId="D6A16300E3BD43E09A61C7BB77FAAC5F">
    <w:name w:val="D6A16300E3BD43E09A61C7BB77FAAC5F"/>
    <w:rsid w:val="00871485"/>
  </w:style>
  <w:style w:type="paragraph" w:customStyle="1" w:styleId="0FE5120E904145CCBC6A1411A95C2B2B">
    <w:name w:val="0FE5120E904145CCBC6A1411A95C2B2B"/>
    <w:rsid w:val="00871485"/>
  </w:style>
  <w:style w:type="paragraph" w:customStyle="1" w:styleId="1E9C045BE5594E24BB7BFC8976602E32">
    <w:name w:val="1E9C045BE5594E24BB7BFC8976602E32"/>
    <w:rsid w:val="00871485"/>
  </w:style>
  <w:style w:type="paragraph" w:customStyle="1" w:styleId="9144C8D696A343BD9B1203770CCC7A6E">
    <w:name w:val="9144C8D696A343BD9B1203770CCC7A6E"/>
    <w:rsid w:val="00871485"/>
  </w:style>
  <w:style w:type="paragraph" w:customStyle="1" w:styleId="A5B46C4041F84CCBB34C686E372C953C">
    <w:name w:val="A5B46C4041F84CCBB34C686E372C953C"/>
    <w:rsid w:val="00871485"/>
  </w:style>
  <w:style w:type="paragraph" w:customStyle="1" w:styleId="F9274B033EB84C719B88E6D714CD19DC">
    <w:name w:val="F9274B033EB84C719B88E6D714CD19DC"/>
    <w:rsid w:val="00871485"/>
  </w:style>
  <w:style w:type="paragraph" w:customStyle="1" w:styleId="6CD02377337F4D94AF3ACFB2C19F43AF">
    <w:name w:val="6CD02377337F4D94AF3ACFB2C19F43AF"/>
    <w:rsid w:val="00D36DC1"/>
  </w:style>
  <w:style w:type="paragraph" w:customStyle="1" w:styleId="DB16AA614ADC4E409EC6D74A6A467E4E">
    <w:name w:val="DB16AA614ADC4E409EC6D74A6A467E4E"/>
    <w:rsid w:val="00D36DC1"/>
  </w:style>
  <w:style w:type="paragraph" w:customStyle="1" w:styleId="85C2ED03C05648AEBC6FDBD06937956E">
    <w:name w:val="85C2ED03C05648AEBC6FDBD06937956E"/>
    <w:rsid w:val="00D36DC1"/>
  </w:style>
  <w:style w:type="paragraph" w:customStyle="1" w:styleId="FFAF19FFD5024AD9B21F0BD1D328D6FC">
    <w:name w:val="FFAF19FFD5024AD9B21F0BD1D328D6FC"/>
    <w:rsid w:val="00D36DC1"/>
  </w:style>
  <w:style w:type="paragraph" w:customStyle="1" w:styleId="01495D9A546444E1BCB1DB5805A67788">
    <w:name w:val="01495D9A546444E1BCB1DB5805A67788"/>
    <w:rsid w:val="00D36DC1"/>
  </w:style>
  <w:style w:type="paragraph" w:customStyle="1" w:styleId="272A48F2807840A6BBB583C6B26C8A37">
    <w:name w:val="272A48F2807840A6BBB583C6B26C8A37"/>
    <w:rsid w:val="00D36DC1"/>
  </w:style>
  <w:style w:type="paragraph" w:customStyle="1" w:styleId="E3394F7A23574860B6580BC1CF0EEE0B">
    <w:name w:val="E3394F7A23574860B6580BC1CF0EEE0B"/>
    <w:rsid w:val="00461FA8"/>
  </w:style>
  <w:style w:type="paragraph" w:customStyle="1" w:styleId="2EF4DCB11FB148219B78374AF9294D5A">
    <w:name w:val="2EF4DCB11FB148219B78374AF9294D5A"/>
    <w:rsid w:val="00461FA8"/>
  </w:style>
  <w:style w:type="paragraph" w:customStyle="1" w:styleId="1DB7B28099474D2DB508CFEB67E7528C">
    <w:name w:val="1DB7B28099474D2DB508CFEB67E7528C"/>
    <w:rsid w:val="00461FA8"/>
  </w:style>
  <w:style w:type="paragraph" w:customStyle="1" w:styleId="746C9565B9E74577BF1D0CDDECDEE082">
    <w:name w:val="746C9565B9E74577BF1D0CDDECDEE082"/>
    <w:rsid w:val="00461FA8"/>
  </w:style>
  <w:style w:type="paragraph" w:customStyle="1" w:styleId="BF52576CCF4A491A832F93D2869A8610">
    <w:name w:val="BF52576CCF4A491A832F93D2869A8610"/>
    <w:rsid w:val="00461FA8"/>
  </w:style>
  <w:style w:type="paragraph" w:customStyle="1" w:styleId="D7AB0ACFCD3840D09BCE06C1A515F94C">
    <w:name w:val="D7AB0ACFCD3840D09BCE06C1A515F94C"/>
    <w:rsid w:val="00461FA8"/>
  </w:style>
  <w:style w:type="paragraph" w:customStyle="1" w:styleId="02383E0EA5ED4FC7B956C00B2BC3E758">
    <w:name w:val="02383E0EA5ED4FC7B956C00B2BC3E758"/>
    <w:rsid w:val="0063588D"/>
  </w:style>
  <w:style w:type="paragraph" w:customStyle="1" w:styleId="C1C9AFD3E29B411BB3F4A637396F06BE">
    <w:name w:val="C1C9AFD3E29B411BB3F4A637396F06BE"/>
    <w:rsid w:val="0063588D"/>
  </w:style>
  <w:style w:type="paragraph" w:customStyle="1" w:styleId="7BF16B3ACC244FE1B07D20D17B3C2D1C">
    <w:name w:val="7BF16B3ACC244FE1B07D20D17B3C2D1C"/>
    <w:rsid w:val="0063588D"/>
  </w:style>
  <w:style w:type="paragraph" w:customStyle="1" w:styleId="A4684FD9E112467F8D5A289F78F59928">
    <w:name w:val="A4684FD9E112467F8D5A289F78F59928"/>
    <w:rsid w:val="0063588D"/>
  </w:style>
  <w:style w:type="paragraph" w:customStyle="1" w:styleId="62D8D297ADB04D4F944B9C0AD7182E42">
    <w:name w:val="62D8D297ADB04D4F944B9C0AD7182E42"/>
    <w:rsid w:val="0063588D"/>
  </w:style>
  <w:style w:type="paragraph" w:customStyle="1" w:styleId="0F66B3A9C7864BBD813D217196814153">
    <w:name w:val="0F66B3A9C7864BBD813D217196814153"/>
    <w:rsid w:val="0063588D"/>
  </w:style>
  <w:style w:type="paragraph" w:customStyle="1" w:styleId="5EA3CB600ABC4EA59F469B65FF7AB0A4">
    <w:name w:val="5EA3CB600ABC4EA59F469B65FF7AB0A4"/>
    <w:rsid w:val="00401F51"/>
  </w:style>
  <w:style w:type="paragraph" w:customStyle="1" w:styleId="1BED105A0DE64B47BCF198B286BE065A">
    <w:name w:val="1BED105A0DE64B47BCF198B286BE065A"/>
    <w:rsid w:val="00401F51"/>
  </w:style>
  <w:style w:type="paragraph" w:customStyle="1" w:styleId="DEB39FFA96374BE4A69F7AC68540F9FC">
    <w:name w:val="DEB39FFA96374BE4A69F7AC68540F9FC"/>
    <w:rsid w:val="00401F51"/>
  </w:style>
  <w:style w:type="paragraph" w:customStyle="1" w:styleId="D3104C78ECF1433F8D5453BA9EF9B882">
    <w:name w:val="D3104C78ECF1433F8D5453BA9EF9B882"/>
    <w:rsid w:val="009C78CF"/>
  </w:style>
  <w:style w:type="paragraph" w:customStyle="1" w:styleId="1C8843B28DF647B2B5D37ABE1A655209">
    <w:name w:val="1C8843B28DF647B2B5D37ABE1A655209"/>
    <w:rsid w:val="009C78CF"/>
  </w:style>
  <w:style w:type="paragraph" w:customStyle="1" w:styleId="46B57BB403CA402BBAAC6CBE371DC0C3">
    <w:name w:val="46B57BB403CA402BBAAC6CBE371DC0C3"/>
    <w:rsid w:val="009C78CF"/>
  </w:style>
  <w:style w:type="paragraph" w:customStyle="1" w:styleId="813CC44962904BBC8B67CAC99ED26A30">
    <w:name w:val="813CC44962904BBC8B67CAC99ED26A30"/>
    <w:rsid w:val="0020054F"/>
  </w:style>
  <w:style w:type="paragraph" w:customStyle="1" w:styleId="A82534DC3EC0474292A2C9ED3629E032">
    <w:name w:val="A82534DC3EC0474292A2C9ED3629E032"/>
    <w:rsid w:val="0020054F"/>
  </w:style>
  <w:style w:type="paragraph" w:customStyle="1" w:styleId="4E566AA6999442CC82218DFCE56AE819">
    <w:name w:val="4E566AA6999442CC82218DFCE56AE819"/>
    <w:rsid w:val="0020054F"/>
  </w:style>
  <w:style w:type="paragraph" w:customStyle="1" w:styleId="B442CAA3B96743AB87D70295BB96DBF1">
    <w:name w:val="B442CAA3B96743AB87D70295BB96DBF1"/>
    <w:rsid w:val="002510AB"/>
  </w:style>
  <w:style w:type="paragraph" w:customStyle="1" w:styleId="96E199789549472994D90CA64617F5B1">
    <w:name w:val="96E199789549472994D90CA64617F5B1"/>
    <w:rsid w:val="002510AB"/>
  </w:style>
  <w:style w:type="paragraph" w:customStyle="1" w:styleId="EE8B499975A84F1EBF8EFDB8D91CBD85">
    <w:name w:val="EE8B499975A84F1EBF8EFDB8D91CBD85"/>
    <w:rsid w:val="002510AB"/>
  </w:style>
  <w:style w:type="paragraph" w:customStyle="1" w:styleId="C40A46843C444FACBD21753F97125220">
    <w:name w:val="C40A46843C444FACBD21753F97125220"/>
    <w:rsid w:val="00F3089A"/>
  </w:style>
  <w:style w:type="paragraph" w:customStyle="1" w:styleId="D4DD0292FD65414D9FB2142D44C520C3">
    <w:name w:val="D4DD0292FD65414D9FB2142D44C520C3"/>
    <w:rsid w:val="00F3089A"/>
  </w:style>
  <w:style w:type="paragraph" w:customStyle="1" w:styleId="2E46E52E791C447392568827759495F8">
    <w:name w:val="2E46E52E791C447392568827759495F8"/>
    <w:rsid w:val="00F3089A"/>
  </w:style>
  <w:style w:type="paragraph" w:customStyle="1" w:styleId="E990390506D1458DB84C95DE4BE03301">
    <w:name w:val="E990390506D1458DB84C95DE4BE03301"/>
    <w:rsid w:val="00D55349"/>
  </w:style>
  <w:style w:type="paragraph" w:customStyle="1" w:styleId="C255F8094B9846B680940E091D6AAEEB">
    <w:name w:val="C255F8094B9846B680940E091D6AAEEB"/>
    <w:rsid w:val="00D55349"/>
  </w:style>
  <w:style w:type="paragraph" w:customStyle="1" w:styleId="2BD4FE2105AF407EA820BC42EEA4B5DB">
    <w:name w:val="2BD4FE2105AF407EA820BC42EEA4B5DB"/>
    <w:rsid w:val="00D55349"/>
  </w:style>
  <w:style w:type="paragraph" w:customStyle="1" w:styleId="AEB28DD4A37E457A99842028FFF395F1">
    <w:name w:val="AEB28DD4A37E457A99842028FFF395F1"/>
    <w:rsid w:val="00D55349"/>
  </w:style>
  <w:style w:type="paragraph" w:customStyle="1" w:styleId="58932DDB46F44D50AFBD649AA4C8C49D">
    <w:name w:val="58932DDB46F44D50AFBD649AA4C8C49D"/>
    <w:rsid w:val="00D55349"/>
  </w:style>
  <w:style w:type="paragraph" w:customStyle="1" w:styleId="A8D362A9D0ED4D67AFA44280E6CEC46B">
    <w:name w:val="A8D362A9D0ED4D67AFA44280E6CEC46B"/>
    <w:rsid w:val="00D55349"/>
  </w:style>
  <w:style w:type="paragraph" w:customStyle="1" w:styleId="16421892FCE04E128295E8F9E96BE6F0">
    <w:name w:val="16421892FCE04E128295E8F9E96BE6F0"/>
    <w:rsid w:val="00D55349"/>
  </w:style>
  <w:style w:type="paragraph" w:customStyle="1" w:styleId="C24C4381E76E497A872E6C6CFA1A773F">
    <w:name w:val="C24C4381E76E497A872E6C6CFA1A773F"/>
    <w:rsid w:val="00D55349"/>
  </w:style>
  <w:style w:type="paragraph" w:customStyle="1" w:styleId="E949B3CEC4494218A96B4CC2D8E0A897">
    <w:name w:val="E949B3CEC4494218A96B4CC2D8E0A897"/>
    <w:rsid w:val="00D55349"/>
  </w:style>
  <w:style w:type="paragraph" w:customStyle="1" w:styleId="E98909CFB3654C59AA1F04FADA5EB971">
    <w:name w:val="E98909CFB3654C59AA1F04FADA5EB971"/>
    <w:rsid w:val="00D55349"/>
  </w:style>
  <w:style w:type="paragraph" w:customStyle="1" w:styleId="EE71331F12384513ADF007B052E549AA">
    <w:name w:val="EE71331F12384513ADF007B052E549AA"/>
    <w:rsid w:val="00D55349"/>
  </w:style>
  <w:style w:type="paragraph" w:customStyle="1" w:styleId="48809046117143B19352F162846C6726">
    <w:name w:val="48809046117143B19352F162846C6726"/>
    <w:rsid w:val="00D55349"/>
  </w:style>
  <w:style w:type="paragraph" w:customStyle="1" w:styleId="C3F6081E85C24BDB9229ACD745DFA517">
    <w:name w:val="C3F6081E85C24BDB9229ACD745DFA517"/>
    <w:rsid w:val="00261FA6"/>
    <w:pPr>
      <w:spacing w:after="160" w:line="259" w:lineRule="auto"/>
    </w:pPr>
  </w:style>
  <w:style w:type="paragraph" w:customStyle="1" w:styleId="4F55194079484234B6171C196A28EC23">
    <w:name w:val="4F55194079484234B6171C196A28EC23"/>
    <w:rsid w:val="00261FA6"/>
    <w:pPr>
      <w:spacing w:after="160" w:line="259" w:lineRule="auto"/>
    </w:pPr>
  </w:style>
  <w:style w:type="paragraph" w:customStyle="1" w:styleId="C4EFCA419E4742668CE004779C546FD2">
    <w:name w:val="C4EFCA419E4742668CE004779C546FD2"/>
    <w:rsid w:val="00261FA6"/>
    <w:pPr>
      <w:spacing w:after="160" w:line="259" w:lineRule="auto"/>
    </w:pPr>
  </w:style>
  <w:style w:type="paragraph" w:customStyle="1" w:styleId="FE5374F30F8B484FAB6BD43F94E1B5F4">
    <w:name w:val="FE5374F30F8B484FAB6BD43F94E1B5F4"/>
    <w:rsid w:val="00DF31A7"/>
    <w:pPr>
      <w:spacing w:after="160" w:line="259" w:lineRule="auto"/>
    </w:pPr>
  </w:style>
  <w:style w:type="paragraph" w:customStyle="1" w:styleId="33D3883656744158B17F80F4FAB32EA8">
    <w:name w:val="33D3883656744158B17F80F4FAB32EA8"/>
    <w:rsid w:val="00DF31A7"/>
    <w:pPr>
      <w:spacing w:after="160" w:line="259" w:lineRule="auto"/>
    </w:pPr>
  </w:style>
  <w:style w:type="paragraph" w:customStyle="1" w:styleId="DA4DE3879DB84CF497A0B970973C97CD">
    <w:name w:val="DA4DE3879DB84CF497A0B970973C97CD"/>
    <w:rsid w:val="00DF31A7"/>
    <w:pPr>
      <w:spacing w:after="160" w:line="259" w:lineRule="auto"/>
    </w:pPr>
  </w:style>
  <w:style w:type="paragraph" w:customStyle="1" w:styleId="58428EF0557B42A49519992FE0DF5D15">
    <w:name w:val="58428EF0557B42A49519992FE0DF5D15"/>
    <w:rsid w:val="00BB7867"/>
    <w:pPr>
      <w:spacing w:after="160" w:line="259" w:lineRule="auto"/>
    </w:pPr>
    <w:rPr>
      <w:lang w:val="fr-BE" w:eastAsia="fr-BE"/>
    </w:rPr>
  </w:style>
  <w:style w:type="paragraph" w:customStyle="1" w:styleId="16982484B3F34458AC2B2EE7AE08ECDF">
    <w:name w:val="16982484B3F34458AC2B2EE7AE08ECDF"/>
    <w:rsid w:val="00BB7867"/>
    <w:pPr>
      <w:spacing w:after="160" w:line="259" w:lineRule="auto"/>
    </w:pPr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8B83-C6B7-4F30-8DE3-1E5D869C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FSMA_LetterWizard.dotm</Template>
  <TotalTime>1</TotalTime>
  <Pages>2</Pages>
  <Words>535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Banque Nationale de Belgique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</dc:creator>
  <cp:keywords/>
  <dc:description/>
  <cp:lastModifiedBy>Binon, Heidi</cp:lastModifiedBy>
  <cp:revision>4</cp:revision>
  <cp:lastPrinted>2018-11-16T10:46:00Z</cp:lastPrinted>
  <dcterms:created xsi:type="dcterms:W3CDTF">2022-12-13T08:52:00Z</dcterms:created>
  <dcterms:modified xsi:type="dcterms:W3CDTF">2023-12-14T20:55:00Z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-65357003</vt:i4>
  </property>
  <property fmtid="{D5CDD505-2E9C-101B-9397-08002B2CF9AE}" pid="3" name="_NewReviewCycle">
    <vt:lpwstr/>
  </property>
  <property fmtid="{D5CDD505-2E9C-101B-9397-08002B2CF9AE}" pid="4" name="_EmailSubject">
    <vt:lpwstr>Veiligheidsfonds Buitenlandse verzekeraars</vt:lpwstr>
  </property>
  <property fmtid="{D5CDD505-2E9C-101B-9397-08002B2CF9AE}" pid="5" name="_AuthorEmail">
    <vt:lpwstr>Annick.Dewulf@fsma.be</vt:lpwstr>
  </property>
  <property fmtid="{D5CDD505-2E9C-101B-9397-08002B2CF9AE}" pid="6" name="_AuthorEmailDisplayName">
    <vt:lpwstr>Dewulf, Annick</vt:lpwstr>
  </property>
  <property fmtid="{D5CDD505-2E9C-101B-9397-08002B2CF9AE}" pid="7" name="_PreviousAdHocReviewCycleID">
    <vt:i4>1564326605</vt:i4>
  </property>
  <property fmtid="{D5CDD505-2E9C-101B-9397-08002B2CF9AE}" pid="8" name="_ReviewingToolsShownOnce">
    <vt:lpwstr/>
  </property>
</Properties>
</file>